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F4CE32" w14:textId="50A185CE" w:rsidR="00D756D7" w:rsidRPr="004F1477" w:rsidRDefault="00E05042" w:rsidP="00B02567">
      <w:pPr>
        <w:spacing w:after="0"/>
        <w:jc w:val="center"/>
        <w:rPr>
          <w:rFonts w:asciiTheme="majorBidi" w:hAnsiTheme="majorBidi" w:cstheme="majorBidi"/>
          <w:b/>
          <w:bCs/>
          <w:sz w:val="24"/>
          <w:szCs w:val="24"/>
        </w:rPr>
      </w:pPr>
      <w:r>
        <w:rPr>
          <w:rFonts w:asciiTheme="majorBidi" w:hAnsiTheme="majorBidi" w:cstheme="majorBidi"/>
          <w:b/>
          <w:bCs/>
          <w:sz w:val="24"/>
          <w:szCs w:val="24"/>
        </w:rPr>
        <w:t xml:space="preserve">The </w:t>
      </w:r>
      <w:r w:rsidR="00F42540">
        <w:rPr>
          <w:rFonts w:asciiTheme="majorBidi" w:hAnsiTheme="majorBidi" w:cstheme="majorBidi"/>
          <w:b/>
          <w:bCs/>
          <w:sz w:val="24"/>
          <w:szCs w:val="24"/>
        </w:rPr>
        <w:t>R</w:t>
      </w:r>
      <w:r>
        <w:rPr>
          <w:rFonts w:asciiTheme="majorBidi" w:hAnsiTheme="majorBidi" w:cstheme="majorBidi"/>
          <w:b/>
          <w:bCs/>
          <w:sz w:val="24"/>
          <w:szCs w:val="24"/>
        </w:rPr>
        <w:t>eading of Codex Alexandrinus</w:t>
      </w:r>
      <w:r w:rsidR="00784F18" w:rsidRPr="004F1477">
        <w:rPr>
          <w:rFonts w:asciiTheme="majorBidi" w:hAnsiTheme="majorBidi" w:cstheme="majorBidi"/>
          <w:b/>
          <w:bCs/>
          <w:sz w:val="24"/>
          <w:szCs w:val="24"/>
        </w:rPr>
        <w:t xml:space="preserve"> in 1 Timothy 3:16</w:t>
      </w:r>
    </w:p>
    <w:p w14:paraId="0DEE5696" w14:textId="3DB73F0C" w:rsidR="004F1477" w:rsidRDefault="004F1477" w:rsidP="00B02567">
      <w:pPr>
        <w:spacing w:after="0"/>
        <w:jc w:val="center"/>
        <w:rPr>
          <w:rFonts w:asciiTheme="majorBidi" w:hAnsiTheme="majorBidi" w:cstheme="majorBidi"/>
        </w:rPr>
      </w:pPr>
    </w:p>
    <w:p w14:paraId="39FA7EC9" w14:textId="7930650C" w:rsidR="00AE6916" w:rsidRPr="00B63B41" w:rsidRDefault="008D749D" w:rsidP="00B02567">
      <w:pPr>
        <w:spacing w:after="0"/>
        <w:jc w:val="center"/>
        <w:rPr>
          <w:rFonts w:asciiTheme="majorBidi" w:hAnsiTheme="majorBidi" w:cstheme="majorBidi"/>
          <w:b/>
          <w:bCs/>
        </w:rPr>
      </w:pPr>
      <w:r w:rsidRPr="00B63B41">
        <w:rPr>
          <w:rFonts w:asciiTheme="majorBidi" w:hAnsiTheme="majorBidi" w:cstheme="majorBidi"/>
          <w:b/>
          <w:bCs/>
        </w:rPr>
        <w:t xml:space="preserve">Verification </w:t>
      </w:r>
      <w:r w:rsidR="00B63B41" w:rsidRPr="00B63B41">
        <w:rPr>
          <w:rFonts w:asciiTheme="majorBidi" w:hAnsiTheme="majorBidi" w:cstheme="majorBidi"/>
          <w:b/>
          <w:bCs/>
        </w:rPr>
        <w:t>o</w:t>
      </w:r>
      <w:r w:rsidRPr="00B63B41">
        <w:rPr>
          <w:rFonts w:asciiTheme="majorBidi" w:hAnsiTheme="majorBidi" w:cstheme="majorBidi"/>
          <w:b/>
          <w:bCs/>
        </w:rPr>
        <w:t xml:space="preserve">f </w:t>
      </w:r>
      <w:r w:rsidR="00B63B41" w:rsidRPr="00B63B41">
        <w:rPr>
          <w:rFonts w:asciiTheme="majorBidi" w:hAnsiTheme="majorBidi" w:cstheme="majorBidi"/>
          <w:b/>
          <w:bCs/>
        </w:rPr>
        <w:t>D</w:t>
      </w:r>
      <w:r w:rsidRPr="00B63B41">
        <w:rPr>
          <w:rFonts w:asciiTheme="majorBidi" w:hAnsiTheme="majorBidi" w:cstheme="majorBidi"/>
          <w:b/>
          <w:bCs/>
        </w:rPr>
        <w:t xml:space="preserve">ean </w:t>
      </w:r>
      <w:r w:rsidR="00B63B41" w:rsidRPr="00B63B41">
        <w:rPr>
          <w:rFonts w:asciiTheme="majorBidi" w:hAnsiTheme="majorBidi" w:cstheme="majorBidi"/>
          <w:b/>
          <w:bCs/>
        </w:rPr>
        <w:t>B</w:t>
      </w:r>
      <w:r w:rsidRPr="00B63B41">
        <w:rPr>
          <w:rFonts w:asciiTheme="majorBidi" w:hAnsiTheme="majorBidi" w:cstheme="majorBidi"/>
          <w:b/>
          <w:bCs/>
        </w:rPr>
        <w:t>urgon's Evidence</w:t>
      </w:r>
    </w:p>
    <w:p w14:paraId="35E72861" w14:textId="77777777" w:rsidR="008D749D" w:rsidRDefault="008D749D" w:rsidP="00B02567">
      <w:pPr>
        <w:spacing w:after="0"/>
        <w:jc w:val="center"/>
        <w:rPr>
          <w:rFonts w:asciiTheme="majorBidi" w:hAnsiTheme="majorBidi" w:cstheme="majorBidi"/>
        </w:rPr>
      </w:pPr>
    </w:p>
    <w:p w14:paraId="5DF7E112" w14:textId="50F4B704" w:rsidR="00F44559" w:rsidRDefault="004F1477" w:rsidP="00B02567">
      <w:pPr>
        <w:spacing w:after="0"/>
        <w:jc w:val="center"/>
        <w:rPr>
          <w:rFonts w:asciiTheme="majorBidi" w:hAnsiTheme="majorBidi" w:cstheme="majorBidi"/>
        </w:rPr>
      </w:pPr>
      <w:r w:rsidRPr="004F1477">
        <w:rPr>
          <w:rFonts w:asciiTheme="majorBidi" w:hAnsiTheme="majorBidi" w:cstheme="majorBidi"/>
        </w:rPr>
        <w:t xml:space="preserve">Graham </w:t>
      </w:r>
      <w:r w:rsidR="00574867">
        <w:rPr>
          <w:rFonts w:asciiTheme="majorBidi" w:hAnsiTheme="majorBidi" w:cstheme="majorBidi"/>
        </w:rPr>
        <w:t xml:space="preserve">G. </w:t>
      </w:r>
      <w:r w:rsidRPr="004F1477">
        <w:rPr>
          <w:rFonts w:asciiTheme="majorBidi" w:hAnsiTheme="majorBidi" w:cstheme="majorBidi"/>
        </w:rPr>
        <w:t>Thomason</w:t>
      </w:r>
      <w:r>
        <w:rPr>
          <w:rFonts w:asciiTheme="majorBidi" w:hAnsiTheme="majorBidi" w:cstheme="majorBidi"/>
        </w:rPr>
        <w:t xml:space="preserve">, </w:t>
      </w:r>
      <w:r w:rsidR="00923BCA">
        <w:rPr>
          <w:rFonts w:asciiTheme="majorBidi" w:hAnsiTheme="majorBidi" w:cstheme="majorBidi"/>
        </w:rPr>
        <w:t>1</w:t>
      </w:r>
      <w:r w:rsidR="00D443DB">
        <w:rPr>
          <w:rFonts w:asciiTheme="majorBidi" w:hAnsiTheme="majorBidi" w:cstheme="majorBidi"/>
        </w:rPr>
        <w:t>3</w:t>
      </w:r>
      <w:r w:rsidR="00923BCA" w:rsidRPr="00923BCA">
        <w:rPr>
          <w:rFonts w:asciiTheme="majorBidi" w:hAnsiTheme="majorBidi" w:cstheme="majorBidi"/>
          <w:vertAlign w:val="superscript"/>
        </w:rPr>
        <w:t>th</w:t>
      </w:r>
      <w:r w:rsidR="00923BCA">
        <w:rPr>
          <w:rFonts w:asciiTheme="majorBidi" w:hAnsiTheme="majorBidi" w:cstheme="majorBidi"/>
        </w:rPr>
        <w:t xml:space="preserve"> </w:t>
      </w:r>
      <w:r w:rsidR="00594666">
        <w:rPr>
          <w:rFonts w:asciiTheme="majorBidi" w:hAnsiTheme="majorBidi" w:cstheme="majorBidi"/>
        </w:rPr>
        <w:t>March</w:t>
      </w:r>
      <w:r>
        <w:rPr>
          <w:rFonts w:asciiTheme="majorBidi" w:hAnsiTheme="majorBidi" w:cstheme="majorBidi"/>
        </w:rPr>
        <w:t xml:space="preserve"> 2019</w:t>
      </w:r>
    </w:p>
    <w:p w14:paraId="571DF20A" w14:textId="3BDC16E5" w:rsidR="00833A1E" w:rsidRDefault="00833A1E" w:rsidP="00B02567">
      <w:pPr>
        <w:spacing w:after="0"/>
        <w:jc w:val="center"/>
        <w:rPr>
          <w:rFonts w:asciiTheme="majorBidi" w:hAnsiTheme="majorBidi" w:cstheme="majorBidi"/>
        </w:rPr>
      </w:pPr>
      <w:r>
        <w:rPr>
          <w:rFonts w:asciiTheme="majorBidi" w:hAnsiTheme="majorBidi" w:cstheme="majorBidi"/>
        </w:rPr>
        <w:t>Minor revision</w:t>
      </w:r>
      <w:r w:rsidR="00FE6224">
        <w:rPr>
          <w:rFonts w:asciiTheme="majorBidi" w:hAnsiTheme="majorBidi" w:cstheme="majorBidi"/>
        </w:rPr>
        <w:t>s</w:t>
      </w:r>
      <w:r>
        <w:rPr>
          <w:rFonts w:asciiTheme="majorBidi" w:hAnsiTheme="majorBidi" w:cstheme="majorBidi"/>
        </w:rPr>
        <w:t>, 17 March 2023</w:t>
      </w:r>
      <w:r w:rsidR="00FE6224">
        <w:rPr>
          <w:rFonts w:asciiTheme="majorBidi" w:hAnsiTheme="majorBidi" w:cstheme="majorBidi"/>
        </w:rPr>
        <w:t>, 19 November 2024</w:t>
      </w:r>
    </w:p>
    <w:p w14:paraId="4B81A8CF" w14:textId="33693EF8" w:rsidR="00AA6357" w:rsidRDefault="00AA6357" w:rsidP="00B02567">
      <w:pPr>
        <w:spacing w:after="0"/>
        <w:jc w:val="center"/>
        <w:rPr>
          <w:rFonts w:asciiTheme="majorBidi" w:hAnsiTheme="majorBidi" w:cstheme="majorBidi"/>
        </w:rPr>
      </w:pPr>
      <w:hyperlink r:id="rId8" w:history="1">
        <w:r w:rsidRPr="00B679AD">
          <w:rPr>
            <w:rStyle w:val="Hyperlink"/>
            <w:rFonts w:asciiTheme="majorBidi" w:hAnsiTheme="majorBidi" w:cstheme="majorBidi"/>
          </w:rPr>
          <w:t>www.FarAboveAll.com</w:t>
        </w:r>
      </w:hyperlink>
    </w:p>
    <w:p w14:paraId="4AFE81CA" w14:textId="20C60A9C" w:rsidR="00F42540" w:rsidRDefault="00F42540" w:rsidP="00661E34">
      <w:pPr>
        <w:spacing w:after="0"/>
        <w:rPr>
          <w:rFonts w:asciiTheme="majorBidi" w:hAnsiTheme="majorBidi" w:cstheme="majorBidi"/>
          <w:b/>
          <w:bCs/>
        </w:rPr>
      </w:pPr>
    </w:p>
    <w:p w14:paraId="3C360052" w14:textId="77777777" w:rsidR="008E6173" w:rsidRDefault="008E6173" w:rsidP="00661E34">
      <w:pPr>
        <w:spacing w:after="0"/>
        <w:rPr>
          <w:rFonts w:asciiTheme="majorBidi" w:hAnsiTheme="majorBidi" w:cstheme="majorBidi"/>
          <w:b/>
          <w:bCs/>
        </w:rPr>
      </w:pPr>
    </w:p>
    <w:p w14:paraId="7503C573" w14:textId="6AE88AF8" w:rsidR="00F42540" w:rsidRDefault="00F42540" w:rsidP="00661E34">
      <w:pPr>
        <w:spacing w:after="120"/>
        <w:rPr>
          <w:rFonts w:asciiTheme="majorBidi" w:hAnsiTheme="majorBidi" w:cstheme="majorBidi"/>
          <w:b/>
          <w:bCs/>
        </w:rPr>
      </w:pPr>
      <w:r>
        <w:rPr>
          <w:rFonts w:asciiTheme="majorBidi" w:hAnsiTheme="majorBidi" w:cstheme="majorBidi"/>
          <w:b/>
          <w:bCs/>
        </w:rPr>
        <w:t>Introduction</w:t>
      </w:r>
    </w:p>
    <w:p w14:paraId="76283B6F" w14:textId="3E8AD639" w:rsidR="00F42540" w:rsidRDefault="00F42540" w:rsidP="00661E34">
      <w:pPr>
        <w:spacing w:after="0"/>
        <w:jc w:val="both"/>
        <w:rPr>
          <w:rFonts w:asciiTheme="majorBidi" w:hAnsiTheme="majorBidi" w:cstheme="majorBidi"/>
        </w:rPr>
      </w:pPr>
      <w:r w:rsidRPr="00F42540">
        <w:rPr>
          <w:rFonts w:asciiTheme="majorBidi" w:hAnsiTheme="majorBidi" w:cstheme="majorBidi"/>
        </w:rPr>
        <w:t xml:space="preserve">Codex Alexandrinus, also known as </w:t>
      </w:r>
      <w:r w:rsidR="00DD2E64">
        <w:rPr>
          <w:rFonts w:asciiTheme="majorBidi" w:hAnsiTheme="majorBidi" w:cstheme="majorBidi"/>
        </w:rPr>
        <w:t xml:space="preserve">GA </w:t>
      </w:r>
      <w:r w:rsidRPr="00F42540">
        <w:rPr>
          <w:rFonts w:asciiTheme="majorBidi" w:hAnsiTheme="majorBidi" w:cstheme="majorBidi"/>
        </w:rPr>
        <w:t>02</w:t>
      </w:r>
      <w:r w:rsidR="00183CEF">
        <w:rPr>
          <w:rFonts w:asciiTheme="majorBidi" w:hAnsiTheme="majorBidi" w:cstheme="majorBidi"/>
        </w:rPr>
        <w:t xml:space="preserve"> (</w:t>
      </w:r>
      <w:r w:rsidR="00A815E5">
        <w:rPr>
          <w:rFonts w:asciiTheme="majorBidi" w:hAnsiTheme="majorBidi" w:cstheme="majorBidi"/>
        </w:rPr>
        <w:t xml:space="preserve">i.e. </w:t>
      </w:r>
      <w:r w:rsidR="00183CEF">
        <w:rPr>
          <w:rFonts w:asciiTheme="majorBidi" w:hAnsiTheme="majorBidi" w:cstheme="majorBidi"/>
        </w:rPr>
        <w:t xml:space="preserve">in </w:t>
      </w:r>
      <w:r w:rsidR="00183CEF" w:rsidRPr="00F42540">
        <w:rPr>
          <w:rFonts w:asciiTheme="majorBidi" w:hAnsiTheme="majorBidi" w:cstheme="majorBidi"/>
        </w:rPr>
        <w:t>Gregory-Aland</w:t>
      </w:r>
      <w:r w:rsidR="00183CEF">
        <w:rPr>
          <w:rFonts w:asciiTheme="majorBidi" w:hAnsiTheme="majorBidi" w:cstheme="majorBidi"/>
        </w:rPr>
        <w:t xml:space="preserve"> numbering)</w:t>
      </w:r>
      <w:r w:rsidRPr="00F42540">
        <w:rPr>
          <w:rFonts w:asciiTheme="majorBidi" w:hAnsiTheme="majorBidi" w:cstheme="majorBidi"/>
        </w:rPr>
        <w:t>,</w:t>
      </w:r>
      <w:r w:rsidR="0083760D">
        <w:rPr>
          <w:rFonts w:asciiTheme="majorBidi" w:hAnsiTheme="majorBidi" w:cstheme="majorBidi"/>
        </w:rPr>
        <w:t xml:space="preserve"> </w:t>
      </w:r>
      <w:r w:rsidR="00AE6916">
        <w:rPr>
          <w:rFonts w:asciiTheme="majorBidi" w:hAnsiTheme="majorBidi" w:cstheme="majorBidi"/>
        </w:rPr>
        <w:t>or</w:t>
      </w:r>
      <w:r w:rsidR="0083760D">
        <w:rPr>
          <w:rFonts w:asciiTheme="majorBidi" w:hAnsiTheme="majorBidi" w:cstheme="majorBidi"/>
        </w:rPr>
        <w:t xml:space="preserve"> simply</w:t>
      </w:r>
      <w:r w:rsidR="00AE6916">
        <w:rPr>
          <w:rFonts w:asciiTheme="majorBidi" w:hAnsiTheme="majorBidi" w:cstheme="majorBidi"/>
        </w:rPr>
        <w:t xml:space="preserve"> Alexandrinus</w:t>
      </w:r>
      <w:r w:rsidR="0083760D">
        <w:rPr>
          <w:rFonts w:asciiTheme="majorBidi" w:hAnsiTheme="majorBidi" w:cstheme="majorBidi"/>
        </w:rPr>
        <w:t>, or just A</w:t>
      </w:r>
      <w:r>
        <w:rPr>
          <w:rFonts w:asciiTheme="majorBidi" w:hAnsiTheme="majorBidi" w:cstheme="majorBidi"/>
        </w:rPr>
        <w:t xml:space="preserve">, is an </w:t>
      </w:r>
      <w:r w:rsidRPr="00D73522">
        <w:rPr>
          <w:rFonts w:asciiTheme="majorBidi" w:hAnsiTheme="majorBidi" w:cstheme="majorBidi"/>
        </w:rPr>
        <w:t>uncial</w:t>
      </w:r>
      <w:r>
        <w:rPr>
          <w:rFonts w:asciiTheme="majorBidi" w:hAnsiTheme="majorBidi" w:cstheme="majorBidi"/>
        </w:rPr>
        <w:t xml:space="preserve"> Greek manuscript</w:t>
      </w:r>
      <w:r w:rsidR="00D95C01">
        <w:rPr>
          <w:rFonts w:asciiTheme="majorBidi" w:hAnsiTheme="majorBidi" w:cstheme="majorBidi"/>
        </w:rPr>
        <w:t xml:space="preserve">, held in the British Library, </w:t>
      </w:r>
      <w:r>
        <w:rPr>
          <w:rFonts w:asciiTheme="majorBidi" w:hAnsiTheme="majorBidi" w:cstheme="majorBidi"/>
        </w:rPr>
        <w:t>containing most of the Septuagint and most of the New Testament, and it is dated as the fifth century</w:t>
      </w:r>
      <w:r w:rsidR="00AF7408">
        <w:rPr>
          <w:rFonts w:asciiTheme="majorBidi" w:hAnsiTheme="majorBidi" w:cstheme="majorBidi"/>
        </w:rPr>
        <w:t xml:space="preserve"> by both [Scrivener-PI, vol.1, p.101] and </w:t>
      </w:r>
      <w:r w:rsidR="003B2BFD">
        <w:rPr>
          <w:rFonts w:asciiTheme="majorBidi" w:hAnsiTheme="majorBidi" w:cstheme="majorBidi"/>
        </w:rPr>
        <w:t>[</w:t>
      </w:r>
      <w:r w:rsidR="00AF7408">
        <w:rPr>
          <w:rFonts w:asciiTheme="majorBidi" w:hAnsiTheme="majorBidi" w:cstheme="majorBidi"/>
        </w:rPr>
        <w:t>INTF</w:t>
      </w:r>
      <w:r w:rsidR="003B2BFD">
        <w:rPr>
          <w:rFonts w:asciiTheme="majorBidi" w:hAnsiTheme="majorBidi" w:cstheme="majorBidi"/>
        </w:rPr>
        <w:t>-Liste]</w:t>
      </w:r>
      <w:r w:rsidR="00AF7408">
        <w:rPr>
          <w:rFonts w:asciiTheme="majorBidi" w:hAnsiTheme="majorBidi" w:cstheme="majorBidi"/>
        </w:rPr>
        <w:t>, although Scrivener also allows for it to be late fourth century.</w:t>
      </w:r>
      <w:r>
        <w:rPr>
          <w:rFonts w:asciiTheme="majorBidi" w:hAnsiTheme="majorBidi" w:cstheme="majorBidi"/>
        </w:rPr>
        <w:t xml:space="preserve"> </w:t>
      </w:r>
      <w:r w:rsidR="00DD2E64">
        <w:rPr>
          <w:rFonts w:asciiTheme="majorBidi" w:hAnsiTheme="majorBidi" w:cstheme="majorBidi"/>
        </w:rPr>
        <w:t xml:space="preserve">Of manuscripts </w:t>
      </w:r>
      <w:r w:rsidR="00227FA9">
        <w:rPr>
          <w:rFonts w:asciiTheme="majorBidi" w:hAnsiTheme="majorBidi" w:cstheme="majorBidi"/>
        </w:rPr>
        <w:t>containing</w:t>
      </w:r>
      <w:r w:rsidR="00DD2E64">
        <w:rPr>
          <w:rFonts w:asciiTheme="majorBidi" w:hAnsiTheme="majorBidi" w:cstheme="majorBidi"/>
        </w:rPr>
        <w:t xml:space="preserve"> a substantial part of the New Testament, only Sinaiticus (</w:t>
      </w:r>
      <w:r w:rsidR="00DD2E64">
        <w:rPr>
          <w:rFonts w:asciiTheme="majorBidi" w:hAnsiTheme="majorBidi" w:cstheme="majorBidi" w:hint="cs"/>
          <w:rtl/>
          <w:lang w:bidi="he-IL"/>
        </w:rPr>
        <w:t>א</w:t>
      </w:r>
      <w:r w:rsidR="00DD2E64">
        <w:rPr>
          <w:rFonts w:asciiTheme="majorBidi" w:hAnsiTheme="majorBidi" w:cstheme="majorBidi"/>
          <w:lang w:bidi="he-IL"/>
        </w:rPr>
        <w:t>, Aleph, GA</w:t>
      </w:r>
      <w:r w:rsidR="00A8716C">
        <w:rPr>
          <w:rFonts w:asciiTheme="majorBidi" w:hAnsiTheme="majorBidi" w:cstheme="majorBidi"/>
          <w:lang w:bidi="he-IL"/>
        </w:rPr>
        <w:t xml:space="preserve"> </w:t>
      </w:r>
      <w:r w:rsidR="00DD2E64">
        <w:rPr>
          <w:rFonts w:asciiTheme="majorBidi" w:hAnsiTheme="majorBidi" w:cstheme="majorBidi"/>
          <w:lang w:bidi="he-IL"/>
        </w:rPr>
        <w:t>01</w:t>
      </w:r>
      <w:r w:rsidR="00DD2E64">
        <w:rPr>
          <w:rFonts w:asciiTheme="majorBidi" w:hAnsiTheme="majorBidi" w:cstheme="majorBidi"/>
        </w:rPr>
        <w:t>) and Vaticanus (B, GA 03) are claimed to be older</w:t>
      </w:r>
      <w:r w:rsidR="00227FA9">
        <w:rPr>
          <w:rStyle w:val="FootnoteReference"/>
          <w:rFonts w:asciiTheme="majorBidi" w:hAnsiTheme="majorBidi" w:cstheme="majorBidi"/>
        </w:rPr>
        <w:footnoteReference w:id="1"/>
      </w:r>
      <w:r w:rsidR="00DD2E64">
        <w:rPr>
          <w:rFonts w:asciiTheme="majorBidi" w:hAnsiTheme="majorBidi" w:cstheme="majorBidi"/>
        </w:rPr>
        <w:t>, and for Paul's epistles, only Ephraemi Rescriptus (GA 04) rivals its age.</w:t>
      </w:r>
      <w:r w:rsidR="00AE6916">
        <w:rPr>
          <w:rFonts w:asciiTheme="majorBidi" w:hAnsiTheme="majorBidi" w:cstheme="majorBidi"/>
        </w:rPr>
        <w:t xml:space="preserve"> As such, Codex Alexandrinus is, </w:t>
      </w:r>
      <w:r w:rsidR="00AE6916" w:rsidRPr="00E54E91">
        <w:rPr>
          <w:rFonts w:asciiTheme="majorBidi" w:hAnsiTheme="majorBidi" w:cstheme="majorBidi"/>
          <w:i/>
          <w:iCs/>
        </w:rPr>
        <w:t>a priori</w:t>
      </w:r>
      <w:r w:rsidR="00AE6916">
        <w:rPr>
          <w:rFonts w:asciiTheme="majorBidi" w:hAnsiTheme="majorBidi" w:cstheme="majorBidi"/>
        </w:rPr>
        <w:t>, an important witness to the text.</w:t>
      </w:r>
    </w:p>
    <w:p w14:paraId="70CEC37A" w14:textId="472E0DB1" w:rsidR="00AE6916" w:rsidRDefault="00AE6916" w:rsidP="00661E34">
      <w:pPr>
        <w:spacing w:after="0"/>
        <w:jc w:val="both"/>
        <w:rPr>
          <w:rFonts w:asciiTheme="majorBidi" w:hAnsiTheme="majorBidi" w:cstheme="majorBidi"/>
        </w:rPr>
      </w:pPr>
    </w:p>
    <w:p w14:paraId="4E7A75AA" w14:textId="7FCC86FB" w:rsidR="00D73522" w:rsidRPr="002D1AE5" w:rsidRDefault="0083760D" w:rsidP="00661E34">
      <w:pPr>
        <w:spacing w:after="120"/>
        <w:jc w:val="both"/>
        <w:rPr>
          <w:rFonts w:asciiTheme="majorBidi" w:hAnsiTheme="majorBidi" w:cstheme="majorBidi"/>
        </w:rPr>
      </w:pPr>
      <w:r>
        <w:rPr>
          <w:rFonts w:asciiTheme="majorBidi" w:hAnsiTheme="majorBidi" w:cstheme="majorBidi"/>
        </w:rPr>
        <w:t xml:space="preserve">The issue, for which we will require the testimony of Alexandrinus, </w:t>
      </w:r>
      <w:r w:rsidR="00D73522">
        <w:rPr>
          <w:rFonts w:asciiTheme="majorBidi" w:hAnsiTheme="majorBidi" w:cstheme="majorBidi"/>
        </w:rPr>
        <w:t xml:space="preserve">is the reading of 1 Timothy 3:16. </w:t>
      </w:r>
      <w:r w:rsidR="00D73522" w:rsidRPr="002D1AE5">
        <w:rPr>
          <w:rFonts w:asciiTheme="majorBidi" w:hAnsiTheme="majorBidi" w:cstheme="majorBidi"/>
        </w:rPr>
        <w:t>The opposing readings</w:t>
      </w:r>
      <w:r w:rsidR="00C95ED1" w:rsidRPr="002D1AE5">
        <w:rPr>
          <w:rFonts w:asciiTheme="majorBidi" w:hAnsiTheme="majorBidi" w:cstheme="majorBidi"/>
        </w:rPr>
        <w:t>, in manuscript uncials</w:t>
      </w:r>
      <w:r w:rsidR="004A12E3">
        <w:rPr>
          <w:rStyle w:val="FootnoteReference"/>
          <w:rFonts w:asciiTheme="majorBidi" w:hAnsiTheme="majorBidi" w:cstheme="majorBidi"/>
        </w:rPr>
        <w:footnoteReference w:id="2"/>
      </w:r>
      <w:r w:rsidR="00C95ED1" w:rsidRPr="002D1AE5">
        <w:rPr>
          <w:rFonts w:asciiTheme="majorBidi" w:hAnsiTheme="majorBidi" w:cstheme="majorBidi"/>
        </w:rPr>
        <w:t>,</w:t>
      </w:r>
      <w:r w:rsidR="00D73522" w:rsidRPr="002D1AE5">
        <w:rPr>
          <w:rFonts w:asciiTheme="majorBidi" w:hAnsiTheme="majorBidi" w:cstheme="majorBidi"/>
        </w:rPr>
        <w:t xml:space="preserve"> are</w:t>
      </w:r>
      <w:r w:rsidR="00392C0C">
        <w:rPr>
          <w:rFonts w:asciiTheme="majorBidi" w:hAnsiTheme="majorBidi" w:cstheme="majorBidi"/>
        </w:rPr>
        <w:t>:</w:t>
      </w:r>
    </w:p>
    <w:p w14:paraId="7BC02E0B" w14:textId="3D06567F" w:rsidR="00D73522" w:rsidRPr="002D1AE5" w:rsidRDefault="00C95ED1" w:rsidP="00661E34">
      <w:pPr>
        <w:pStyle w:val="ListParagraph"/>
        <w:numPr>
          <w:ilvl w:val="0"/>
          <w:numId w:val="10"/>
        </w:numPr>
        <w:spacing w:after="0"/>
        <w:jc w:val="both"/>
        <w:rPr>
          <w:rFonts w:asciiTheme="majorBidi" w:hAnsiTheme="majorBidi" w:cstheme="majorBidi"/>
        </w:rPr>
      </w:pPr>
      <w:r w:rsidRPr="002D1AE5">
        <w:rPr>
          <w:rFonts w:asciiTheme="majorBidi" w:hAnsiTheme="majorBidi" w:cstheme="majorBidi"/>
        </w:rPr>
        <w:t>The traditional reading:</w:t>
      </w:r>
    </w:p>
    <w:p w14:paraId="61C2F2A4" w14:textId="618AF4D3" w:rsidR="00D73522" w:rsidRPr="002D1AE5" w:rsidRDefault="00D73522" w:rsidP="00661E34">
      <w:pPr>
        <w:spacing w:after="0"/>
        <w:ind w:left="720"/>
        <w:jc w:val="both"/>
        <w:rPr>
          <w:rFonts w:asciiTheme="majorBidi" w:hAnsiTheme="majorBidi" w:cstheme="majorBidi"/>
        </w:rPr>
      </w:pPr>
      <w:r w:rsidRPr="002D1AE5">
        <w:rPr>
          <w:rFonts w:asciiTheme="majorBidi" w:hAnsiTheme="majorBidi" w:cstheme="majorBidi"/>
        </w:rPr>
        <w:t>Θ</w:t>
      </w:r>
      <w:r w:rsidR="002D1AE5">
        <w:rPr>
          <w:rFonts w:asciiTheme="majorBidi" w:hAnsiTheme="majorBidi" w:cstheme="majorBidi"/>
        </w:rPr>
        <w:t>̅</w:t>
      </w:r>
      <w:r w:rsidR="002D1AE5" w:rsidRPr="002D1AE5">
        <w:rPr>
          <w:rFonts w:asciiTheme="majorBidi" w:hAnsiTheme="majorBidi" w:cstheme="majorBidi"/>
        </w:rPr>
        <w:t>Ϲ</w:t>
      </w:r>
      <w:r w:rsidR="002D1AE5">
        <w:rPr>
          <w:rFonts w:asciiTheme="majorBidi" w:hAnsiTheme="majorBidi" w:cstheme="majorBidi"/>
        </w:rPr>
        <w:t>̅</w:t>
      </w:r>
      <w:r w:rsidRPr="002D1AE5">
        <w:rPr>
          <w:rFonts w:asciiTheme="majorBidi" w:hAnsiTheme="majorBidi" w:cstheme="majorBidi"/>
        </w:rPr>
        <w:t xml:space="preserve"> </w:t>
      </w:r>
      <w:r w:rsidR="002D1AE5">
        <w:rPr>
          <w:rFonts w:asciiTheme="majorBidi" w:hAnsiTheme="majorBidi" w:cstheme="majorBidi"/>
        </w:rPr>
        <w:t xml:space="preserve"> </w:t>
      </w:r>
      <w:r w:rsidRPr="002D1AE5">
        <w:rPr>
          <w:rFonts w:asciiTheme="majorBidi" w:hAnsiTheme="majorBidi" w:cstheme="majorBidi"/>
        </w:rPr>
        <w:t>ΕΦΑΝΕΡ</w:t>
      </w:r>
      <w:r w:rsidR="00C95ED1" w:rsidRPr="002D1AE5">
        <w:rPr>
          <w:rFonts w:asciiTheme="majorBidi" w:hAnsiTheme="majorBidi" w:cstheme="majorBidi"/>
        </w:rPr>
        <w:t>Ꞷ</w:t>
      </w:r>
      <w:r w:rsidRPr="002D1AE5">
        <w:rPr>
          <w:rFonts w:asciiTheme="majorBidi" w:hAnsiTheme="majorBidi" w:cstheme="majorBidi"/>
        </w:rPr>
        <w:t xml:space="preserve">ΘΗ ΕΝ </w:t>
      </w:r>
      <w:r w:rsidR="004A12E3" w:rsidRPr="004A12E3">
        <w:rPr>
          <w:rFonts w:asciiTheme="majorBidi" w:hAnsiTheme="majorBidi" w:cstheme="majorBidi"/>
        </w:rPr>
        <w:t>Ϲ</w:t>
      </w:r>
      <w:r w:rsidRPr="002D1AE5">
        <w:rPr>
          <w:rFonts w:asciiTheme="majorBidi" w:hAnsiTheme="majorBidi" w:cstheme="majorBidi"/>
        </w:rPr>
        <w:t xml:space="preserve">ΑΡΚΙ (where </w:t>
      </w:r>
      <w:r w:rsidR="002D1AE5" w:rsidRPr="002D1AE5">
        <w:rPr>
          <w:rFonts w:asciiTheme="majorBidi" w:hAnsiTheme="majorBidi" w:cstheme="majorBidi"/>
        </w:rPr>
        <w:t>Θ</w:t>
      </w:r>
      <w:r w:rsidR="00A27F90">
        <w:rPr>
          <w:rFonts w:asciiTheme="majorBidi" w:hAnsiTheme="majorBidi" w:cstheme="majorBidi"/>
        </w:rPr>
        <w:t>̅</w:t>
      </w:r>
      <w:r w:rsidR="002D1AE5" w:rsidRPr="002D1AE5">
        <w:rPr>
          <w:rFonts w:asciiTheme="majorBidi" w:hAnsiTheme="majorBidi" w:cstheme="majorBidi"/>
        </w:rPr>
        <w:t>Ϲ</w:t>
      </w:r>
      <w:r w:rsidR="002D1AE5">
        <w:rPr>
          <w:rFonts w:asciiTheme="majorBidi" w:hAnsiTheme="majorBidi" w:cstheme="majorBidi"/>
        </w:rPr>
        <w:t>̅</w:t>
      </w:r>
      <w:r w:rsidR="00C95ED1" w:rsidRPr="002D1AE5">
        <w:rPr>
          <w:rFonts w:asciiTheme="majorBidi" w:hAnsiTheme="majorBidi" w:cstheme="majorBidi"/>
        </w:rPr>
        <w:t xml:space="preserve"> </w:t>
      </w:r>
      <w:r w:rsidR="00A27F90">
        <w:rPr>
          <w:rStyle w:val="FootnoteReference"/>
          <w:rFonts w:asciiTheme="majorBidi" w:hAnsiTheme="majorBidi" w:cstheme="majorBidi"/>
        </w:rPr>
        <w:footnoteReference w:id="3"/>
      </w:r>
      <w:r w:rsidR="00C95ED1" w:rsidRPr="002D1AE5">
        <w:rPr>
          <w:rFonts w:asciiTheme="majorBidi" w:hAnsiTheme="majorBidi" w:cstheme="majorBidi"/>
        </w:rPr>
        <w:t>is the abbreviated form of ΘΕΟ</w:t>
      </w:r>
      <w:r w:rsidR="004A12E3" w:rsidRPr="004A12E3">
        <w:rPr>
          <w:rFonts w:asciiTheme="majorBidi" w:hAnsiTheme="majorBidi" w:cstheme="majorBidi"/>
        </w:rPr>
        <w:t>Ϲ</w:t>
      </w:r>
      <w:r w:rsidR="0086764C">
        <w:rPr>
          <w:rFonts w:asciiTheme="majorBidi" w:hAnsiTheme="majorBidi" w:cstheme="majorBidi"/>
        </w:rPr>
        <w:t xml:space="preserve">, </w:t>
      </w:r>
      <w:r w:rsidR="0086764C" w:rsidRPr="0086764C">
        <w:rPr>
          <w:rFonts w:asciiTheme="majorBidi" w:hAnsiTheme="majorBidi" w:cstheme="majorBidi"/>
          <w:i/>
          <w:iCs/>
        </w:rPr>
        <w:t>God</w:t>
      </w:r>
      <w:r w:rsidR="00C95ED1" w:rsidRPr="002D1AE5">
        <w:rPr>
          <w:rFonts w:asciiTheme="majorBidi" w:hAnsiTheme="majorBidi" w:cstheme="majorBidi"/>
        </w:rPr>
        <w:t>)</w:t>
      </w:r>
    </w:p>
    <w:p w14:paraId="652ACACD" w14:textId="4B6E423A" w:rsidR="00D73522" w:rsidRPr="002D1AE5" w:rsidRDefault="00D73522" w:rsidP="00661E34">
      <w:pPr>
        <w:spacing w:after="120"/>
        <w:ind w:left="720"/>
        <w:jc w:val="both"/>
        <w:rPr>
          <w:rFonts w:asciiTheme="majorBidi" w:hAnsiTheme="majorBidi" w:cstheme="majorBidi"/>
        </w:rPr>
      </w:pPr>
      <w:r w:rsidRPr="002D1AE5">
        <w:rPr>
          <w:rFonts w:asciiTheme="majorBidi" w:hAnsiTheme="majorBidi" w:cstheme="majorBidi"/>
        </w:rPr>
        <w:t>God was manifested in the flesh</w:t>
      </w:r>
    </w:p>
    <w:p w14:paraId="28DCD172" w14:textId="3367BAF0" w:rsidR="00D73522" w:rsidRPr="002D1AE5" w:rsidRDefault="002D1AE5" w:rsidP="00661E34">
      <w:pPr>
        <w:pStyle w:val="ListParagraph"/>
        <w:numPr>
          <w:ilvl w:val="0"/>
          <w:numId w:val="10"/>
        </w:numPr>
        <w:spacing w:after="0"/>
        <w:jc w:val="both"/>
        <w:rPr>
          <w:rFonts w:asciiTheme="majorBidi" w:hAnsiTheme="majorBidi" w:cstheme="majorBidi"/>
        </w:rPr>
      </w:pPr>
      <w:r w:rsidRPr="002D1AE5">
        <w:rPr>
          <w:rFonts w:asciiTheme="majorBidi" w:hAnsiTheme="majorBidi" w:cstheme="majorBidi"/>
        </w:rPr>
        <w:t>The reading</w:t>
      </w:r>
      <w:r w:rsidR="00D73522" w:rsidRPr="002D1AE5">
        <w:rPr>
          <w:rFonts w:asciiTheme="majorBidi" w:hAnsiTheme="majorBidi" w:cstheme="majorBidi"/>
        </w:rPr>
        <w:t xml:space="preserve"> given in most modern Bibles</w:t>
      </w:r>
      <w:r w:rsidRPr="002D1AE5">
        <w:rPr>
          <w:rFonts w:asciiTheme="majorBidi" w:hAnsiTheme="majorBidi" w:cstheme="majorBidi"/>
        </w:rPr>
        <w:t>:</w:t>
      </w:r>
    </w:p>
    <w:p w14:paraId="6D32486B" w14:textId="1A7EE53A" w:rsidR="00D73522" w:rsidRPr="002D1AE5" w:rsidRDefault="002D1AE5" w:rsidP="00661E34">
      <w:pPr>
        <w:spacing w:after="0"/>
        <w:ind w:firstLine="720"/>
        <w:jc w:val="both"/>
        <w:rPr>
          <w:rFonts w:asciiTheme="majorBidi" w:hAnsiTheme="majorBidi" w:cstheme="majorBidi"/>
        </w:rPr>
      </w:pPr>
      <w:r w:rsidRPr="002D1AE5">
        <w:rPr>
          <w:rFonts w:asciiTheme="majorBidi" w:hAnsiTheme="majorBidi" w:cstheme="majorBidi"/>
        </w:rPr>
        <w:t>O</w:t>
      </w:r>
      <w:r w:rsidR="004A12E3" w:rsidRPr="004A12E3">
        <w:rPr>
          <w:rFonts w:asciiTheme="majorBidi" w:hAnsiTheme="majorBidi" w:cstheme="majorBidi"/>
        </w:rPr>
        <w:t>Ϲ</w:t>
      </w:r>
      <w:r w:rsidRPr="002D1AE5">
        <w:rPr>
          <w:rFonts w:asciiTheme="majorBidi" w:hAnsiTheme="majorBidi" w:cstheme="majorBidi"/>
        </w:rPr>
        <w:t xml:space="preserve"> ΕΦΑΝΕΡꞶΘΗ ΕΝ </w:t>
      </w:r>
      <w:r w:rsidR="004A12E3" w:rsidRPr="004A12E3">
        <w:rPr>
          <w:rFonts w:asciiTheme="majorBidi" w:hAnsiTheme="majorBidi" w:cstheme="majorBidi"/>
        </w:rPr>
        <w:t>Ϲ</w:t>
      </w:r>
      <w:r w:rsidRPr="002D1AE5">
        <w:rPr>
          <w:rFonts w:asciiTheme="majorBidi" w:hAnsiTheme="majorBidi" w:cstheme="majorBidi"/>
        </w:rPr>
        <w:t>ΑΡΚΙ</w:t>
      </w:r>
    </w:p>
    <w:p w14:paraId="57D5CBE1" w14:textId="47C62951" w:rsidR="0086764C" w:rsidRDefault="002D1AE5" w:rsidP="00661E34">
      <w:pPr>
        <w:spacing w:after="0"/>
        <w:ind w:firstLine="720"/>
        <w:rPr>
          <w:rFonts w:asciiTheme="majorBidi" w:hAnsiTheme="majorBidi" w:cstheme="majorBidi"/>
        </w:rPr>
      </w:pPr>
      <w:r w:rsidRPr="002D1AE5">
        <w:rPr>
          <w:rFonts w:asciiTheme="majorBidi" w:hAnsiTheme="majorBidi" w:cstheme="majorBidi"/>
        </w:rPr>
        <w:t>He</w:t>
      </w:r>
      <w:r w:rsidR="0086764C">
        <w:rPr>
          <w:rFonts w:asciiTheme="majorBidi" w:hAnsiTheme="majorBidi" w:cstheme="majorBidi"/>
        </w:rPr>
        <w:t xml:space="preserve"> who</w:t>
      </w:r>
      <w:r w:rsidRPr="002D1AE5">
        <w:rPr>
          <w:rFonts w:asciiTheme="majorBidi" w:hAnsiTheme="majorBidi" w:cstheme="majorBidi"/>
        </w:rPr>
        <w:t xml:space="preserve"> was manifested in the flesh</w:t>
      </w:r>
    </w:p>
    <w:p w14:paraId="182BEC9C" w14:textId="77777777" w:rsidR="003D2372" w:rsidRDefault="003D2372" w:rsidP="00661E34">
      <w:pPr>
        <w:spacing w:after="0"/>
        <w:ind w:firstLine="720"/>
        <w:rPr>
          <w:rFonts w:asciiTheme="majorBidi" w:hAnsiTheme="majorBidi" w:cstheme="majorBidi"/>
        </w:rPr>
      </w:pPr>
    </w:p>
    <w:p w14:paraId="3EEEF87B" w14:textId="3B87FCFD" w:rsidR="00F42540" w:rsidRDefault="0086764C" w:rsidP="00A76E8F">
      <w:pPr>
        <w:spacing w:after="0"/>
        <w:jc w:val="both"/>
        <w:rPr>
          <w:rFonts w:asciiTheme="majorBidi" w:hAnsiTheme="majorBidi" w:cstheme="majorBidi"/>
        </w:rPr>
      </w:pPr>
      <w:r>
        <w:rPr>
          <w:rFonts w:asciiTheme="majorBidi" w:hAnsiTheme="majorBidi" w:cstheme="majorBidi"/>
        </w:rPr>
        <w:t xml:space="preserve">The differences are in the word </w:t>
      </w:r>
      <w:r w:rsidRPr="002D1AE5">
        <w:rPr>
          <w:rFonts w:asciiTheme="majorBidi" w:hAnsiTheme="majorBidi" w:cstheme="majorBidi"/>
        </w:rPr>
        <w:t>Θ</w:t>
      </w:r>
      <w:r>
        <w:rPr>
          <w:rFonts w:asciiTheme="majorBidi" w:hAnsiTheme="majorBidi" w:cstheme="majorBidi"/>
        </w:rPr>
        <w:t>̅</w:t>
      </w:r>
      <w:r w:rsidRPr="002D1AE5">
        <w:rPr>
          <w:rFonts w:asciiTheme="majorBidi" w:hAnsiTheme="majorBidi" w:cstheme="majorBidi"/>
        </w:rPr>
        <w:t>Ϲ</w:t>
      </w:r>
      <w:r>
        <w:rPr>
          <w:rFonts w:asciiTheme="majorBidi" w:hAnsiTheme="majorBidi" w:cstheme="majorBidi"/>
        </w:rPr>
        <w:t>̅</w:t>
      </w:r>
      <w:r w:rsidRPr="002D1AE5">
        <w:rPr>
          <w:rFonts w:asciiTheme="majorBidi" w:hAnsiTheme="majorBidi" w:cstheme="majorBidi"/>
        </w:rPr>
        <w:t xml:space="preserve"> </w:t>
      </w:r>
      <w:r w:rsidRPr="0086764C">
        <w:rPr>
          <w:rFonts w:asciiTheme="majorBidi" w:hAnsiTheme="majorBidi" w:cstheme="majorBidi"/>
          <w:i/>
          <w:iCs/>
        </w:rPr>
        <w:t>God</w:t>
      </w:r>
      <w:r>
        <w:rPr>
          <w:rFonts w:asciiTheme="majorBidi" w:hAnsiTheme="majorBidi" w:cstheme="majorBidi"/>
        </w:rPr>
        <w:t xml:space="preserve"> or </w:t>
      </w:r>
      <w:r w:rsidRPr="002D1AE5">
        <w:rPr>
          <w:rFonts w:asciiTheme="majorBidi" w:hAnsiTheme="majorBidi" w:cstheme="majorBidi"/>
        </w:rPr>
        <w:t>O</w:t>
      </w:r>
      <w:r w:rsidR="009E29F5" w:rsidRPr="004A12E3">
        <w:rPr>
          <w:rFonts w:asciiTheme="majorBidi" w:hAnsiTheme="majorBidi" w:cstheme="majorBidi"/>
        </w:rPr>
        <w:t>Ϲ</w:t>
      </w:r>
      <w:r>
        <w:rPr>
          <w:rFonts w:asciiTheme="majorBidi" w:hAnsiTheme="majorBidi" w:cstheme="majorBidi"/>
        </w:rPr>
        <w:t xml:space="preserve"> </w:t>
      </w:r>
      <w:r w:rsidRPr="0086764C">
        <w:rPr>
          <w:rFonts w:asciiTheme="majorBidi" w:hAnsiTheme="majorBidi" w:cstheme="majorBidi"/>
          <w:i/>
          <w:iCs/>
        </w:rPr>
        <w:t>He who</w:t>
      </w:r>
      <w:r>
        <w:rPr>
          <w:rFonts w:asciiTheme="majorBidi" w:hAnsiTheme="majorBidi" w:cstheme="majorBidi"/>
          <w:i/>
          <w:iCs/>
        </w:rPr>
        <w:t xml:space="preserve">, </w:t>
      </w:r>
      <w:r w:rsidRPr="0086764C">
        <w:rPr>
          <w:rFonts w:asciiTheme="majorBidi" w:hAnsiTheme="majorBidi" w:cstheme="majorBidi"/>
        </w:rPr>
        <w:t>where</w:t>
      </w:r>
      <w:r>
        <w:rPr>
          <w:rFonts w:asciiTheme="majorBidi" w:hAnsiTheme="majorBidi" w:cstheme="majorBidi"/>
        </w:rPr>
        <w:t xml:space="preserve"> we read a theta</w:t>
      </w:r>
      <w:r w:rsidR="00CD0ED7">
        <w:rPr>
          <w:rFonts w:asciiTheme="majorBidi" w:hAnsiTheme="majorBidi" w:cstheme="majorBidi"/>
        </w:rPr>
        <w:t>,</w:t>
      </w:r>
      <w:r>
        <w:rPr>
          <w:rFonts w:asciiTheme="majorBidi" w:hAnsiTheme="majorBidi" w:cstheme="majorBidi"/>
        </w:rPr>
        <w:t xml:space="preserve"> </w:t>
      </w:r>
      <w:r w:rsidRPr="002D1AE5">
        <w:rPr>
          <w:rFonts w:asciiTheme="majorBidi" w:hAnsiTheme="majorBidi" w:cstheme="majorBidi"/>
        </w:rPr>
        <w:t>Θ</w:t>
      </w:r>
      <w:r>
        <w:rPr>
          <w:rFonts w:asciiTheme="majorBidi" w:hAnsiTheme="majorBidi" w:cstheme="majorBidi"/>
        </w:rPr>
        <w:t>, or an omicron,</w:t>
      </w:r>
      <w:r w:rsidRPr="002D1AE5">
        <w:rPr>
          <w:rFonts w:asciiTheme="majorBidi" w:hAnsiTheme="majorBidi" w:cstheme="majorBidi"/>
        </w:rPr>
        <w:t xml:space="preserve"> O</w:t>
      </w:r>
      <w:r>
        <w:rPr>
          <w:rFonts w:asciiTheme="majorBidi" w:hAnsiTheme="majorBidi" w:cstheme="majorBidi"/>
        </w:rPr>
        <w:t>.</w:t>
      </w:r>
      <w:r w:rsidRPr="0086764C">
        <w:rPr>
          <w:rFonts w:asciiTheme="majorBidi" w:hAnsiTheme="majorBidi" w:cstheme="majorBidi"/>
        </w:rPr>
        <w:t xml:space="preserve">  The</w:t>
      </w:r>
      <w:r>
        <w:rPr>
          <w:rFonts w:asciiTheme="majorBidi" w:hAnsiTheme="majorBidi" w:cstheme="majorBidi"/>
        </w:rPr>
        <w:t xml:space="preserve"> overlining of </w:t>
      </w:r>
      <w:r w:rsidRPr="002D1AE5">
        <w:rPr>
          <w:rFonts w:asciiTheme="majorBidi" w:hAnsiTheme="majorBidi" w:cstheme="majorBidi"/>
        </w:rPr>
        <w:t>Θ</w:t>
      </w:r>
      <w:r>
        <w:rPr>
          <w:rFonts w:asciiTheme="majorBidi" w:hAnsiTheme="majorBidi" w:cstheme="majorBidi"/>
        </w:rPr>
        <w:t>̅</w:t>
      </w:r>
      <w:r w:rsidRPr="002D1AE5">
        <w:rPr>
          <w:rFonts w:asciiTheme="majorBidi" w:hAnsiTheme="majorBidi" w:cstheme="majorBidi"/>
        </w:rPr>
        <w:t>Ϲ</w:t>
      </w:r>
      <w:r>
        <w:rPr>
          <w:rFonts w:asciiTheme="majorBidi" w:hAnsiTheme="majorBidi" w:cstheme="majorBidi"/>
        </w:rPr>
        <w:t>̅</w:t>
      </w:r>
      <w:r w:rsidRPr="002D1AE5">
        <w:rPr>
          <w:rFonts w:asciiTheme="majorBidi" w:hAnsiTheme="majorBidi" w:cstheme="majorBidi"/>
        </w:rPr>
        <w:t xml:space="preserve"> </w:t>
      </w:r>
      <w:r>
        <w:rPr>
          <w:rFonts w:asciiTheme="majorBidi" w:hAnsiTheme="majorBidi" w:cstheme="majorBidi"/>
        </w:rPr>
        <w:t xml:space="preserve"> </w:t>
      </w:r>
      <w:r w:rsidR="00787007">
        <w:rPr>
          <w:rFonts w:asciiTheme="majorBidi" w:hAnsiTheme="majorBidi" w:cstheme="majorBidi"/>
        </w:rPr>
        <w:t xml:space="preserve">testifies to </w:t>
      </w:r>
      <w:r w:rsidR="00787007" w:rsidRPr="002D1AE5">
        <w:rPr>
          <w:rFonts w:asciiTheme="majorBidi" w:hAnsiTheme="majorBidi" w:cstheme="majorBidi"/>
        </w:rPr>
        <w:t>ΘΕΟ</w:t>
      </w:r>
      <w:r w:rsidR="00787007" w:rsidRPr="004A12E3">
        <w:rPr>
          <w:rFonts w:asciiTheme="majorBidi" w:hAnsiTheme="majorBidi" w:cstheme="majorBidi"/>
        </w:rPr>
        <w:t>Ϲ</w:t>
      </w:r>
      <w:r w:rsidR="00787007">
        <w:rPr>
          <w:rFonts w:asciiTheme="majorBidi" w:hAnsiTheme="majorBidi" w:cstheme="majorBidi"/>
        </w:rPr>
        <w:t xml:space="preserve">, but we do not date it, or press that argument, so as not to cloud the stronger argument of the historicity of the line </w:t>
      </w:r>
      <w:r w:rsidR="00787007" w:rsidRPr="004528AE">
        <w:rPr>
          <w:rFonts w:asciiTheme="majorBidi" w:hAnsiTheme="majorBidi" w:cstheme="majorBidi"/>
          <w:i/>
          <w:iCs/>
        </w:rPr>
        <w:t>inside</w:t>
      </w:r>
      <w:r w:rsidR="00787007">
        <w:rPr>
          <w:rFonts w:asciiTheme="majorBidi" w:hAnsiTheme="majorBidi" w:cstheme="majorBidi"/>
        </w:rPr>
        <w:t xml:space="preserve"> the theta</w:t>
      </w:r>
      <w:r w:rsidR="00A76E8F">
        <w:rPr>
          <w:rFonts w:asciiTheme="majorBidi" w:hAnsiTheme="majorBidi" w:cstheme="majorBidi"/>
        </w:rPr>
        <w:t>.</w:t>
      </w:r>
      <w:r w:rsidR="00787007">
        <w:rPr>
          <w:rFonts w:asciiTheme="majorBidi" w:hAnsiTheme="majorBidi" w:cstheme="majorBidi"/>
        </w:rPr>
        <w:t xml:space="preserve"> </w:t>
      </w:r>
      <w:r w:rsidR="00A76E8F">
        <w:rPr>
          <w:rFonts w:asciiTheme="majorBidi" w:hAnsiTheme="majorBidi" w:cstheme="majorBidi"/>
        </w:rPr>
        <w:t>When discussing</w:t>
      </w:r>
      <w:r>
        <w:rPr>
          <w:rFonts w:asciiTheme="majorBidi" w:hAnsiTheme="majorBidi" w:cstheme="majorBidi"/>
        </w:rPr>
        <w:t xml:space="preserve"> Alexandrinus, </w:t>
      </w:r>
      <w:r w:rsidR="002C0CF7">
        <w:rPr>
          <w:rFonts w:asciiTheme="majorBidi" w:hAnsiTheme="majorBidi" w:cstheme="majorBidi"/>
        </w:rPr>
        <w:t>we need the term</w:t>
      </w:r>
      <w:r w:rsidR="00A76E8F">
        <w:rPr>
          <w:rFonts w:asciiTheme="majorBidi" w:hAnsiTheme="majorBidi" w:cstheme="majorBidi"/>
        </w:rPr>
        <w:t xml:space="preserve"> “the old line”</w:t>
      </w:r>
      <w:r>
        <w:rPr>
          <w:rFonts w:asciiTheme="majorBidi" w:hAnsiTheme="majorBidi" w:cstheme="majorBidi"/>
        </w:rPr>
        <w:t xml:space="preserve">, for there is </w:t>
      </w:r>
      <w:r w:rsidR="00F01DB1">
        <w:rPr>
          <w:rFonts w:asciiTheme="majorBidi" w:hAnsiTheme="majorBidi" w:cstheme="majorBidi"/>
        </w:rPr>
        <w:t xml:space="preserve">also </w:t>
      </w:r>
      <w:r>
        <w:rPr>
          <w:rFonts w:asciiTheme="majorBidi" w:hAnsiTheme="majorBidi" w:cstheme="majorBidi"/>
        </w:rPr>
        <w:t>a new line</w:t>
      </w:r>
      <w:r w:rsidR="00A76E8F">
        <w:rPr>
          <w:rFonts w:asciiTheme="majorBidi" w:hAnsiTheme="majorBidi" w:cstheme="majorBidi"/>
        </w:rPr>
        <w:t xml:space="preserve">, and it is the existence of the old line </w:t>
      </w:r>
      <w:r>
        <w:rPr>
          <w:rFonts w:asciiTheme="majorBidi" w:hAnsiTheme="majorBidi" w:cstheme="majorBidi"/>
        </w:rPr>
        <w:t>which is at the heart of the dispute</w:t>
      </w:r>
      <w:r w:rsidR="00A76E8F">
        <w:rPr>
          <w:rFonts w:asciiTheme="majorBidi" w:hAnsiTheme="majorBidi" w:cstheme="majorBidi"/>
        </w:rPr>
        <w:t>. T</w:t>
      </w:r>
      <w:r w:rsidR="0004206B">
        <w:rPr>
          <w:rFonts w:asciiTheme="majorBidi" w:hAnsiTheme="majorBidi" w:cstheme="majorBidi"/>
        </w:rPr>
        <w:t>here is considerable historical evidence to be assessed.</w:t>
      </w:r>
    </w:p>
    <w:p w14:paraId="15DE389F" w14:textId="0C375B8C" w:rsidR="0086764C" w:rsidRDefault="0086764C" w:rsidP="00661E34">
      <w:pPr>
        <w:spacing w:after="0"/>
        <w:rPr>
          <w:rFonts w:asciiTheme="majorBidi" w:hAnsiTheme="majorBidi" w:cstheme="majorBidi"/>
        </w:rPr>
      </w:pPr>
    </w:p>
    <w:p w14:paraId="42BFC055" w14:textId="77777777" w:rsidR="00F01DB1" w:rsidRDefault="00F01DB1" w:rsidP="00661E34">
      <w:pPr>
        <w:spacing w:after="0"/>
        <w:rPr>
          <w:rFonts w:asciiTheme="majorBidi" w:hAnsiTheme="majorBidi" w:cstheme="majorBidi"/>
        </w:rPr>
      </w:pPr>
    </w:p>
    <w:p w14:paraId="5243C05C" w14:textId="4E57D9E1" w:rsidR="00F01DB1" w:rsidRPr="00F01DB1" w:rsidRDefault="00F01DB1" w:rsidP="00F01DB1">
      <w:pPr>
        <w:spacing w:after="120"/>
        <w:rPr>
          <w:rFonts w:asciiTheme="majorBidi" w:hAnsiTheme="majorBidi" w:cstheme="majorBidi"/>
          <w:b/>
          <w:bCs/>
        </w:rPr>
      </w:pPr>
      <w:r w:rsidRPr="00F01DB1">
        <w:rPr>
          <w:rFonts w:asciiTheme="majorBidi" w:hAnsiTheme="majorBidi" w:cstheme="majorBidi"/>
          <w:b/>
          <w:bCs/>
        </w:rPr>
        <w:t>Some background</w:t>
      </w:r>
    </w:p>
    <w:p w14:paraId="3717DA03" w14:textId="50A7BE7A" w:rsidR="004A12E3" w:rsidRDefault="00F42540" w:rsidP="00661E34">
      <w:pPr>
        <w:spacing w:after="0"/>
        <w:jc w:val="both"/>
        <w:rPr>
          <w:rFonts w:asciiTheme="majorBidi" w:hAnsiTheme="majorBidi" w:cstheme="majorBidi"/>
        </w:rPr>
      </w:pPr>
      <w:r>
        <w:rPr>
          <w:rFonts w:asciiTheme="majorBidi" w:hAnsiTheme="majorBidi" w:cstheme="majorBidi"/>
        </w:rPr>
        <w:t>When the Revised Version of the Bible was published in 1881, Dean John William Burgon</w:t>
      </w:r>
      <w:r w:rsidR="003A1B68">
        <w:rPr>
          <w:rFonts w:asciiTheme="majorBidi" w:hAnsiTheme="majorBidi" w:cstheme="majorBidi"/>
        </w:rPr>
        <w:t xml:space="preserve"> (1813 - 1888)</w:t>
      </w:r>
      <w:r>
        <w:rPr>
          <w:rFonts w:asciiTheme="majorBidi" w:hAnsiTheme="majorBidi" w:cstheme="majorBidi"/>
        </w:rPr>
        <w:t xml:space="preserve"> reviewed it, and the new Greek text on which it was based, and saw that it was very much a </w:t>
      </w:r>
      <w:r w:rsidR="00A815E5">
        <w:rPr>
          <w:rFonts w:asciiTheme="majorBidi" w:hAnsiTheme="majorBidi" w:cstheme="majorBidi"/>
        </w:rPr>
        <w:t>deviation from</w:t>
      </w:r>
      <w:r w:rsidR="00BB2492">
        <w:rPr>
          <w:rFonts w:asciiTheme="majorBidi" w:hAnsiTheme="majorBidi" w:cstheme="majorBidi"/>
        </w:rPr>
        <w:t xml:space="preserve"> </w:t>
      </w:r>
      <w:r w:rsidR="00A815E5">
        <w:rPr>
          <w:rFonts w:asciiTheme="majorBidi" w:hAnsiTheme="majorBidi" w:cstheme="majorBidi"/>
        </w:rPr>
        <w:t>the traditional text</w:t>
      </w:r>
      <w:r>
        <w:rPr>
          <w:rFonts w:asciiTheme="majorBidi" w:hAnsiTheme="majorBidi" w:cstheme="majorBidi"/>
        </w:rPr>
        <w:t xml:space="preserve"> of Scripture. He provided a mass of ancient evidence supporting traditional readings – in other words </w:t>
      </w:r>
      <w:r w:rsidR="00A815E5">
        <w:rPr>
          <w:rFonts w:asciiTheme="majorBidi" w:hAnsiTheme="majorBidi" w:cstheme="majorBidi"/>
        </w:rPr>
        <w:t xml:space="preserve">in support of </w:t>
      </w:r>
      <w:r>
        <w:rPr>
          <w:rFonts w:asciiTheme="majorBidi" w:hAnsiTheme="majorBidi" w:cstheme="majorBidi"/>
        </w:rPr>
        <w:t xml:space="preserve">the Majority Text. His defence of 1 Timothy 3:16, </w:t>
      </w:r>
      <w:r w:rsidRPr="00AA6357">
        <w:rPr>
          <w:rFonts w:asciiTheme="majorBidi" w:hAnsiTheme="majorBidi" w:cstheme="majorBidi"/>
          <w:i/>
          <w:iCs/>
        </w:rPr>
        <w:t>God was manifested in the flesh</w:t>
      </w:r>
      <w:r>
        <w:rPr>
          <w:rFonts w:asciiTheme="majorBidi" w:hAnsiTheme="majorBidi" w:cstheme="majorBidi"/>
        </w:rPr>
        <w:t xml:space="preserve">, (where the Revisers have replaced </w:t>
      </w:r>
      <w:r w:rsidRPr="00FD5280">
        <w:rPr>
          <w:rFonts w:asciiTheme="majorBidi" w:hAnsiTheme="majorBidi" w:cstheme="majorBidi"/>
          <w:i/>
          <w:iCs/>
        </w:rPr>
        <w:t>God</w:t>
      </w:r>
      <w:r>
        <w:rPr>
          <w:rFonts w:asciiTheme="majorBidi" w:hAnsiTheme="majorBidi" w:cstheme="majorBidi"/>
        </w:rPr>
        <w:t xml:space="preserve"> by </w:t>
      </w:r>
      <w:r w:rsidRPr="00FD5280">
        <w:rPr>
          <w:rFonts w:asciiTheme="majorBidi" w:hAnsiTheme="majorBidi" w:cstheme="majorBidi"/>
          <w:i/>
          <w:iCs/>
        </w:rPr>
        <w:t>he</w:t>
      </w:r>
      <w:r w:rsidRPr="00FD5280">
        <w:rPr>
          <w:rFonts w:asciiTheme="majorBidi" w:hAnsiTheme="majorBidi" w:cstheme="majorBidi"/>
        </w:rPr>
        <w:t>),</w:t>
      </w:r>
      <w:r>
        <w:rPr>
          <w:rFonts w:asciiTheme="majorBidi" w:hAnsiTheme="majorBidi" w:cstheme="majorBidi"/>
        </w:rPr>
        <w:t xml:space="preserve"> can be found in his book </w:t>
      </w:r>
      <w:r w:rsidRPr="00FD5280">
        <w:rPr>
          <w:rFonts w:asciiTheme="majorBidi" w:hAnsiTheme="majorBidi" w:cstheme="majorBidi"/>
          <w:i/>
          <w:iCs/>
        </w:rPr>
        <w:t>Revision Revised</w:t>
      </w:r>
      <w:r>
        <w:rPr>
          <w:rFonts w:asciiTheme="majorBidi" w:hAnsiTheme="majorBidi" w:cstheme="majorBidi"/>
        </w:rPr>
        <w:t>, which we hereafter refer to as [Burgon-RR], pages 424-520.</w:t>
      </w:r>
      <w:r w:rsidR="004A12E3">
        <w:rPr>
          <w:rFonts w:asciiTheme="majorBidi" w:hAnsiTheme="majorBidi" w:cstheme="majorBidi"/>
        </w:rPr>
        <w:t xml:space="preserve"> The present article verifies, as much as possible (and we claim considerable success), Burgon's research</w:t>
      </w:r>
      <w:r w:rsidR="00BB2492">
        <w:rPr>
          <w:rFonts w:asciiTheme="majorBidi" w:hAnsiTheme="majorBidi" w:cstheme="majorBidi"/>
        </w:rPr>
        <w:t xml:space="preserve"> on Codex Alexandrinus.</w:t>
      </w:r>
    </w:p>
    <w:p w14:paraId="0D8B6203" w14:textId="7E50ED2A" w:rsidR="00F42540" w:rsidRDefault="00F42540" w:rsidP="00661E34">
      <w:pPr>
        <w:spacing w:after="0"/>
        <w:rPr>
          <w:rFonts w:asciiTheme="majorBidi" w:hAnsiTheme="majorBidi" w:cstheme="majorBidi"/>
          <w:b/>
          <w:bCs/>
        </w:rPr>
      </w:pPr>
    </w:p>
    <w:p w14:paraId="01A750E8" w14:textId="77777777" w:rsidR="004A12E3" w:rsidRDefault="004A12E3" w:rsidP="00661E34">
      <w:pPr>
        <w:spacing w:after="0"/>
        <w:rPr>
          <w:rFonts w:asciiTheme="majorBidi" w:hAnsiTheme="majorBidi" w:cstheme="majorBidi"/>
          <w:b/>
          <w:bCs/>
        </w:rPr>
      </w:pPr>
    </w:p>
    <w:p w14:paraId="1CC2F580" w14:textId="10D1EE09" w:rsidR="004A12E3" w:rsidRDefault="004A12E3" w:rsidP="00D345FB">
      <w:pPr>
        <w:keepNext/>
        <w:spacing w:after="120"/>
        <w:rPr>
          <w:rFonts w:asciiTheme="majorBidi" w:hAnsiTheme="majorBidi" w:cstheme="majorBidi"/>
          <w:b/>
          <w:bCs/>
        </w:rPr>
      </w:pPr>
      <w:r>
        <w:rPr>
          <w:rFonts w:asciiTheme="majorBidi" w:hAnsiTheme="majorBidi" w:cstheme="majorBidi"/>
          <w:b/>
          <w:bCs/>
        </w:rPr>
        <w:t>The issue in detail</w:t>
      </w:r>
      <w:r w:rsidR="00657D9A">
        <w:rPr>
          <w:rFonts w:asciiTheme="majorBidi" w:hAnsiTheme="majorBidi" w:cstheme="majorBidi"/>
          <w:b/>
          <w:bCs/>
        </w:rPr>
        <w:t>, as we reconstruct it</w:t>
      </w:r>
    </w:p>
    <w:p w14:paraId="3297853F" w14:textId="6555142C" w:rsidR="00F42540" w:rsidRDefault="00FC1431" w:rsidP="00661E34">
      <w:pPr>
        <w:spacing w:after="0"/>
        <w:jc w:val="both"/>
        <w:rPr>
          <w:rFonts w:asciiTheme="majorBidi" w:hAnsiTheme="majorBidi" w:cstheme="majorBidi"/>
        </w:rPr>
      </w:pPr>
      <w:r>
        <w:rPr>
          <w:rFonts w:asciiTheme="majorBidi" w:hAnsiTheme="majorBidi" w:cstheme="majorBidi"/>
        </w:rPr>
        <w:t>In</w:t>
      </w:r>
      <w:r w:rsidR="00F42540">
        <w:rPr>
          <w:rFonts w:asciiTheme="majorBidi" w:hAnsiTheme="majorBidi" w:cstheme="majorBidi"/>
        </w:rPr>
        <w:t xml:space="preserve"> Alexandrinus the old line in the theta (</w:t>
      </w:r>
      <w:r w:rsidR="00F42540" w:rsidRPr="001755B4">
        <w:rPr>
          <w:rFonts w:asciiTheme="majorBidi" w:hAnsiTheme="majorBidi" w:cstheme="majorBidi"/>
        </w:rPr>
        <w:t>Θ</w:t>
      </w:r>
      <w:r w:rsidR="00F42540">
        <w:rPr>
          <w:rFonts w:asciiTheme="majorBidi" w:hAnsiTheme="majorBidi" w:cstheme="majorBidi"/>
        </w:rPr>
        <w:t xml:space="preserve">) of </w:t>
      </w:r>
      <w:r w:rsidR="00F42540" w:rsidRPr="001755B4">
        <w:rPr>
          <w:rFonts w:asciiTheme="majorBidi" w:hAnsiTheme="majorBidi" w:cstheme="majorBidi"/>
        </w:rPr>
        <w:t>Θ</w:t>
      </w:r>
      <w:r w:rsidR="00C178DA" w:rsidRPr="004A12E3">
        <w:rPr>
          <w:rFonts w:asciiTheme="majorBidi" w:hAnsiTheme="majorBidi" w:cstheme="majorBidi"/>
        </w:rPr>
        <w:t>Ϲ</w:t>
      </w:r>
      <w:r w:rsidR="00F42540">
        <w:rPr>
          <w:rFonts w:asciiTheme="majorBidi" w:hAnsiTheme="majorBidi" w:cstheme="majorBidi"/>
        </w:rPr>
        <w:t xml:space="preserve">, </w:t>
      </w:r>
      <w:r w:rsidR="00F42540" w:rsidRPr="00CE1DC7">
        <w:rPr>
          <w:rFonts w:asciiTheme="majorBidi" w:hAnsiTheme="majorBidi" w:cstheme="majorBidi"/>
          <w:i/>
          <w:iCs/>
        </w:rPr>
        <w:t>God</w:t>
      </w:r>
      <w:r w:rsidR="00F42540">
        <w:rPr>
          <w:rFonts w:asciiTheme="majorBidi" w:hAnsiTheme="majorBidi" w:cstheme="majorBidi"/>
        </w:rPr>
        <w:t>, was the only line until someone retouched the manuscript with new bold line, which, however, did not completely obliterate the old line. We</w:t>
      </w:r>
      <w:r w:rsidR="00065517">
        <w:rPr>
          <w:rStyle w:val="FootnoteReference"/>
          <w:rFonts w:asciiTheme="majorBidi" w:hAnsiTheme="majorBidi" w:cstheme="majorBidi"/>
        </w:rPr>
        <w:footnoteReference w:id="4"/>
      </w:r>
      <w:r w:rsidR="00F42540">
        <w:rPr>
          <w:rFonts w:asciiTheme="majorBidi" w:hAnsiTheme="majorBidi" w:cstheme="majorBidi"/>
        </w:rPr>
        <w:t xml:space="preserve"> propose that the retouching took place in (mid, say) 1716 when the line was becoming faint. We</w:t>
      </w:r>
      <w:r w:rsidR="00065517">
        <w:rPr>
          <w:rFonts w:asciiTheme="majorBidi" w:hAnsiTheme="majorBidi" w:cstheme="majorBidi"/>
        </w:rPr>
        <w:t xml:space="preserve"> </w:t>
      </w:r>
      <w:r w:rsidR="00F42540">
        <w:rPr>
          <w:rFonts w:asciiTheme="majorBidi" w:hAnsiTheme="majorBidi" w:cstheme="majorBidi"/>
        </w:rPr>
        <w:t xml:space="preserve">motivate this as follows: in 1716 it would appear that </w:t>
      </w:r>
      <w:r w:rsidR="00F42540" w:rsidRPr="00C32C21">
        <w:rPr>
          <w:rFonts w:asciiTheme="majorBidi" w:hAnsiTheme="majorBidi" w:cstheme="majorBidi"/>
          <w:b/>
          <w:bCs/>
        </w:rPr>
        <w:t>Bentley</w:t>
      </w:r>
      <w:r w:rsidR="00F42540">
        <w:rPr>
          <w:rFonts w:asciiTheme="majorBidi" w:hAnsiTheme="majorBidi" w:cstheme="majorBidi"/>
        </w:rPr>
        <w:t xml:space="preserve"> saw just the old line, but later that year, it is clear that </w:t>
      </w:r>
      <w:r w:rsidR="00F42540" w:rsidRPr="004D3624">
        <w:rPr>
          <w:rFonts w:asciiTheme="majorBidi" w:hAnsiTheme="majorBidi" w:cstheme="majorBidi"/>
          <w:b/>
          <w:bCs/>
        </w:rPr>
        <w:t>Creyk</w:t>
      </w:r>
      <w:r w:rsidR="00F42540">
        <w:rPr>
          <w:rFonts w:asciiTheme="majorBidi" w:hAnsiTheme="majorBidi" w:cstheme="majorBidi"/>
        </w:rPr>
        <w:t xml:space="preserve"> saw a new line as well as the old. The old line stretched at least to the left hand periphery, as testified by Mill in his New Testament (ad partem sinistram ... pertingit).  We summarize below our findings, based largely on examining the sources given by Dean John William </w:t>
      </w:r>
      <w:r w:rsidR="00F42540" w:rsidRPr="00C32C21">
        <w:rPr>
          <w:rFonts w:asciiTheme="majorBidi" w:hAnsiTheme="majorBidi" w:cstheme="majorBidi"/>
        </w:rPr>
        <w:t>Burgon</w:t>
      </w:r>
      <w:r w:rsidR="00F42540">
        <w:rPr>
          <w:rFonts w:asciiTheme="majorBidi" w:hAnsiTheme="majorBidi" w:cstheme="majorBidi"/>
        </w:rPr>
        <w:t xml:space="preserve">, especially the dissertation by John </w:t>
      </w:r>
      <w:r w:rsidR="00F42540" w:rsidRPr="00760407">
        <w:rPr>
          <w:rFonts w:asciiTheme="majorBidi" w:hAnsiTheme="majorBidi" w:cstheme="majorBidi"/>
          <w:b/>
          <w:bCs/>
        </w:rPr>
        <w:t>Berriman</w:t>
      </w:r>
      <w:r w:rsidR="00AF2FFC">
        <w:rPr>
          <w:rFonts w:asciiTheme="majorBidi" w:hAnsiTheme="majorBidi" w:cstheme="majorBidi"/>
          <w:b/>
          <w:bCs/>
        </w:rPr>
        <w:t xml:space="preserve"> </w:t>
      </w:r>
      <w:r w:rsidR="00AF2FFC" w:rsidRPr="00AF2FFC">
        <w:rPr>
          <w:rFonts w:asciiTheme="majorBidi" w:hAnsiTheme="majorBidi" w:cstheme="majorBidi"/>
        </w:rPr>
        <w:t>(reference</w:t>
      </w:r>
      <w:r w:rsidR="00F42540" w:rsidRPr="00AF2FFC">
        <w:rPr>
          <w:rFonts w:asciiTheme="majorBidi" w:hAnsiTheme="majorBidi" w:cstheme="majorBidi"/>
        </w:rPr>
        <w:t xml:space="preserve"> </w:t>
      </w:r>
      <w:r w:rsidR="00403DD5">
        <w:rPr>
          <w:rFonts w:asciiTheme="majorBidi" w:hAnsiTheme="majorBidi" w:cstheme="majorBidi"/>
        </w:rPr>
        <w:t>[Berriman]</w:t>
      </w:r>
      <w:r w:rsidR="00AF2FFC">
        <w:rPr>
          <w:rFonts w:asciiTheme="majorBidi" w:hAnsiTheme="majorBidi" w:cstheme="majorBidi"/>
        </w:rPr>
        <w:t>)</w:t>
      </w:r>
      <w:r w:rsidR="00403DD5">
        <w:rPr>
          <w:rFonts w:asciiTheme="majorBidi" w:hAnsiTheme="majorBidi" w:cstheme="majorBidi"/>
        </w:rPr>
        <w:t xml:space="preserve"> </w:t>
      </w:r>
      <w:r w:rsidR="00F42540">
        <w:rPr>
          <w:rFonts w:asciiTheme="majorBidi" w:hAnsiTheme="majorBidi" w:cstheme="majorBidi"/>
        </w:rPr>
        <w:t>and various editions of the Greek New Testament by collators</w:t>
      </w:r>
      <w:r w:rsidR="00BA02B8">
        <w:rPr>
          <w:rFonts w:asciiTheme="majorBidi" w:hAnsiTheme="majorBidi" w:cstheme="majorBidi"/>
        </w:rPr>
        <w:t>,</w:t>
      </w:r>
      <w:r w:rsidR="00F42540">
        <w:rPr>
          <w:rFonts w:asciiTheme="majorBidi" w:hAnsiTheme="majorBidi" w:cstheme="majorBidi"/>
        </w:rPr>
        <w:t xml:space="preserve"> or editors who had been informed by collators. </w:t>
      </w:r>
    </w:p>
    <w:p w14:paraId="38C3A55B" w14:textId="77777777" w:rsidR="00F42540" w:rsidRDefault="00F42540" w:rsidP="00661E34">
      <w:pPr>
        <w:spacing w:after="0"/>
        <w:ind w:left="357"/>
        <w:jc w:val="both"/>
        <w:rPr>
          <w:rFonts w:asciiTheme="majorBidi" w:hAnsiTheme="majorBidi" w:cstheme="majorBidi"/>
        </w:rPr>
      </w:pPr>
    </w:p>
    <w:p w14:paraId="79DF8398" w14:textId="372CF33E" w:rsidR="00F42540" w:rsidRDefault="00F42540" w:rsidP="00661E34">
      <w:pPr>
        <w:spacing w:after="120"/>
        <w:jc w:val="both"/>
        <w:rPr>
          <w:rFonts w:asciiTheme="majorBidi" w:hAnsiTheme="majorBidi" w:cstheme="majorBidi"/>
        </w:rPr>
      </w:pPr>
      <w:r>
        <w:rPr>
          <w:rFonts w:asciiTheme="majorBidi" w:hAnsiTheme="majorBidi" w:cstheme="majorBidi"/>
        </w:rPr>
        <w:t>We present and number the witnesses to the events described above</w:t>
      </w:r>
      <w:r w:rsidR="00BB2492">
        <w:rPr>
          <w:rFonts w:asciiTheme="majorBidi" w:hAnsiTheme="majorBidi" w:cstheme="majorBidi"/>
        </w:rPr>
        <w:t xml:space="preserve">, </w:t>
      </w:r>
      <w:r w:rsidR="008709FA">
        <w:rPr>
          <w:rFonts w:asciiTheme="majorBidi" w:hAnsiTheme="majorBidi" w:cstheme="majorBidi"/>
        </w:rPr>
        <w:t xml:space="preserve">in the order in which Burgon discusses them, but </w:t>
      </w:r>
      <w:r w:rsidR="00BB2492">
        <w:rPr>
          <w:rFonts w:asciiTheme="majorBidi" w:hAnsiTheme="majorBidi" w:cstheme="majorBidi"/>
        </w:rPr>
        <w:t xml:space="preserve">with </w:t>
      </w:r>
      <w:r w:rsidR="00BB2492" w:rsidRPr="008709FA">
        <w:rPr>
          <w:rFonts w:asciiTheme="majorBidi" w:hAnsiTheme="majorBidi" w:cstheme="majorBidi"/>
        </w:rPr>
        <w:t>Burgon's</w:t>
      </w:r>
      <w:r w:rsidR="00BB2492">
        <w:rPr>
          <w:rFonts w:asciiTheme="majorBidi" w:hAnsiTheme="majorBidi" w:cstheme="majorBidi"/>
        </w:rPr>
        <w:t xml:space="preserve"> seventh and eighth witnesses reversed, for chronological reasons</w:t>
      </w:r>
      <w:r>
        <w:rPr>
          <w:rFonts w:asciiTheme="majorBidi" w:hAnsiTheme="majorBidi" w:cstheme="majorBidi"/>
        </w:rPr>
        <w:t xml:space="preserve">. </w:t>
      </w:r>
      <w:r w:rsidR="00657D9A">
        <w:rPr>
          <w:rFonts w:asciiTheme="majorBidi" w:hAnsiTheme="majorBidi" w:cstheme="majorBidi"/>
        </w:rPr>
        <w:t xml:space="preserve">Our references are given after the account. </w:t>
      </w:r>
      <w:r>
        <w:rPr>
          <w:rFonts w:asciiTheme="majorBidi" w:hAnsiTheme="majorBidi" w:cstheme="majorBidi"/>
        </w:rPr>
        <w:t xml:space="preserve">The names of those who saw the old line in </w:t>
      </w:r>
      <w:r w:rsidR="00AA347C">
        <w:rPr>
          <w:rFonts w:asciiTheme="majorBidi" w:hAnsiTheme="majorBidi" w:cstheme="majorBidi"/>
        </w:rPr>
        <w:t xml:space="preserve">the </w:t>
      </w:r>
      <w:r>
        <w:rPr>
          <w:rFonts w:asciiTheme="majorBidi" w:hAnsiTheme="majorBidi" w:cstheme="majorBidi"/>
        </w:rPr>
        <w:t xml:space="preserve">manuscript are printed in bold. The names of others who communicated the reading are underlined. As mentioned above, we infer that the theta was re-touched in 1716, though </w:t>
      </w:r>
      <w:r w:rsidRPr="0074742D">
        <w:rPr>
          <w:rFonts w:asciiTheme="majorBidi" w:hAnsiTheme="majorBidi" w:cstheme="majorBidi"/>
          <w:b/>
          <w:bCs/>
        </w:rPr>
        <w:t>Berriman</w:t>
      </w:r>
      <w:r>
        <w:rPr>
          <w:rFonts w:asciiTheme="majorBidi" w:hAnsiTheme="majorBidi" w:cstheme="majorBidi"/>
        </w:rPr>
        <w:t xml:space="preserve"> (p.157) attributes this somewhat earlier: “most probably” to Patrick </w:t>
      </w:r>
      <w:r w:rsidRPr="00BA3996">
        <w:rPr>
          <w:rFonts w:asciiTheme="majorBidi" w:hAnsiTheme="majorBidi" w:cstheme="majorBidi"/>
          <w:b/>
          <w:bCs/>
        </w:rPr>
        <w:t>Young</w:t>
      </w:r>
      <w:r>
        <w:rPr>
          <w:rFonts w:asciiTheme="majorBidi" w:hAnsiTheme="majorBidi" w:cstheme="majorBidi"/>
        </w:rPr>
        <w:t>. Even if we are mistaken in assigning the date as 1716, the testimonies still stand, because the pre-1716 witnesses would surely have seen the old line as well as the new. Based on our inference, the testimonies divide into three groups.</w:t>
      </w:r>
    </w:p>
    <w:p w14:paraId="0EC869E3" w14:textId="3CD7BECD" w:rsidR="00F42540" w:rsidRPr="00097013" w:rsidRDefault="00F42540" w:rsidP="0077216E">
      <w:pPr>
        <w:pStyle w:val="ListParagraph"/>
        <w:numPr>
          <w:ilvl w:val="0"/>
          <w:numId w:val="9"/>
        </w:numPr>
        <w:spacing w:after="120"/>
        <w:ind w:left="357" w:hanging="357"/>
        <w:contextualSpacing w:val="0"/>
        <w:jc w:val="both"/>
        <w:rPr>
          <w:rFonts w:asciiTheme="majorBidi" w:hAnsiTheme="majorBidi" w:cstheme="majorBidi"/>
        </w:rPr>
      </w:pPr>
      <w:r w:rsidRPr="00CA12C9">
        <w:rPr>
          <w:rFonts w:asciiTheme="majorBidi" w:hAnsiTheme="majorBidi" w:cstheme="majorBidi"/>
          <w:b/>
          <w:bCs/>
        </w:rPr>
        <w:t>Pre</w:t>
      </w:r>
      <w:r>
        <w:rPr>
          <w:rFonts w:asciiTheme="majorBidi" w:hAnsiTheme="majorBidi" w:cstheme="majorBidi"/>
          <w:b/>
          <w:bCs/>
        </w:rPr>
        <w:t>-</w:t>
      </w:r>
      <w:r w:rsidRPr="00CA12C9">
        <w:rPr>
          <w:rFonts w:asciiTheme="majorBidi" w:hAnsiTheme="majorBidi" w:cstheme="majorBidi"/>
          <w:b/>
          <w:bCs/>
        </w:rPr>
        <w:t>mid</w:t>
      </w:r>
      <w:r>
        <w:rPr>
          <w:rFonts w:asciiTheme="majorBidi" w:hAnsiTheme="majorBidi" w:cstheme="majorBidi"/>
          <w:b/>
          <w:bCs/>
        </w:rPr>
        <w:t>-</w:t>
      </w:r>
      <w:r w:rsidRPr="00CA12C9">
        <w:rPr>
          <w:rFonts w:asciiTheme="majorBidi" w:hAnsiTheme="majorBidi" w:cstheme="majorBidi"/>
          <w:b/>
          <w:bCs/>
        </w:rPr>
        <w:t>1716</w:t>
      </w:r>
      <w:r>
        <w:rPr>
          <w:rFonts w:asciiTheme="majorBidi" w:hAnsiTheme="majorBidi" w:cstheme="majorBidi"/>
        </w:rPr>
        <w:t xml:space="preserve">. There was just what is </w:t>
      </w:r>
      <w:r w:rsidRPr="007F28A4">
        <w:rPr>
          <w:rFonts w:asciiTheme="majorBidi" w:hAnsiTheme="majorBidi" w:cstheme="majorBidi"/>
          <w:i/>
          <w:iCs/>
        </w:rPr>
        <w:t>now</w:t>
      </w:r>
      <w:r>
        <w:rPr>
          <w:rFonts w:asciiTheme="majorBidi" w:hAnsiTheme="majorBidi" w:cstheme="majorBidi"/>
        </w:rPr>
        <w:t xml:space="preserve"> called  “the old line”, with no controversy that we are aware of about the reading – no talk of the “old line” and the “new line” – so just a line with no need to remark on it, except as time progressed to note that it was becoming faint (Mill, below). The line must have been seen by collators, otherwise there would have been a glaring issue about a variant reading. It follows that the line was seen </w:t>
      </w:r>
      <w:r w:rsidRPr="00760407">
        <w:rPr>
          <w:rFonts w:asciiTheme="majorBidi" w:hAnsiTheme="majorBidi" w:cstheme="majorBidi"/>
        </w:rPr>
        <w:t>by (1)</w:t>
      </w:r>
      <w:r>
        <w:rPr>
          <w:rFonts w:asciiTheme="majorBidi" w:hAnsiTheme="majorBidi" w:cstheme="majorBidi"/>
        </w:rPr>
        <w:t xml:space="preserve"> Patrick </w:t>
      </w:r>
      <w:r w:rsidRPr="00760407">
        <w:rPr>
          <w:rFonts w:asciiTheme="majorBidi" w:hAnsiTheme="majorBidi" w:cstheme="majorBidi"/>
          <w:b/>
          <w:bCs/>
        </w:rPr>
        <w:t>Young</w:t>
      </w:r>
      <w:r>
        <w:rPr>
          <w:rFonts w:asciiTheme="majorBidi" w:hAnsiTheme="majorBidi" w:cstheme="majorBidi"/>
        </w:rPr>
        <w:t xml:space="preserve"> </w:t>
      </w:r>
      <w:r w:rsidRPr="001B25F7">
        <w:rPr>
          <w:rFonts w:asciiTheme="majorBidi" w:hAnsiTheme="majorBidi" w:cstheme="majorBidi"/>
        </w:rPr>
        <w:t>(1584</w:t>
      </w:r>
      <w:r>
        <w:rPr>
          <w:rFonts w:asciiTheme="majorBidi" w:hAnsiTheme="majorBidi" w:cstheme="majorBidi"/>
        </w:rPr>
        <w:t xml:space="preserve"> -</w:t>
      </w:r>
      <w:r w:rsidRPr="001B25F7">
        <w:rPr>
          <w:rFonts w:asciiTheme="majorBidi" w:hAnsiTheme="majorBidi" w:cstheme="majorBidi"/>
        </w:rPr>
        <w:t xml:space="preserve"> 1652</w:t>
      </w:r>
      <w:r>
        <w:rPr>
          <w:rFonts w:asciiTheme="majorBidi" w:hAnsiTheme="majorBidi" w:cstheme="majorBidi"/>
        </w:rPr>
        <w:t xml:space="preserve">), who communicated his collation to Archbishop James </w:t>
      </w:r>
      <w:r w:rsidRPr="00503F36">
        <w:rPr>
          <w:rFonts w:asciiTheme="majorBidi" w:hAnsiTheme="majorBidi" w:cstheme="majorBidi"/>
          <w:u w:val="single"/>
        </w:rPr>
        <w:t>Ussher</w:t>
      </w:r>
      <w:r>
        <w:rPr>
          <w:rFonts w:asciiTheme="majorBidi" w:hAnsiTheme="majorBidi" w:cstheme="majorBidi"/>
        </w:rPr>
        <w:t xml:space="preserve"> </w:t>
      </w:r>
      <w:r w:rsidRPr="00E63431">
        <w:rPr>
          <w:rFonts w:asciiTheme="majorBidi" w:hAnsiTheme="majorBidi" w:cstheme="majorBidi"/>
        </w:rPr>
        <w:t>(1581 </w:t>
      </w:r>
      <w:r>
        <w:rPr>
          <w:rFonts w:asciiTheme="majorBidi" w:hAnsiTheme="majorBidi" w:cstheme="majorBidi"/>
        </w:rPr>
        <w:t>-</w:t>
      </w:r>
      <w:r w:rsidRPr="00E63431">
        <w:rPr>
          <w:rFonts w:asciiTheme="majorBidi" w:hAnsiTheme="majorBidi" w:cstheme="majorBidi"/>
        </w:rPr>
        <w:t xml:space="preserve"> 1656)</w:t>
      </w:r>
      <w:r>
        <w:rPr>
          <w:rFonts w:asciiTheme="majorBidi" w:hAnsiTheme="majorBidi" w:cstheme="majorBidi"/>
        </w:rPr>
        <w:t xml:space="preserve">, who communicated them to Henry </w:t>
      </w:r>
      <w:r w:rsidRPr="00503F36">
        <w:rPr>
          <w:rFonts w:asciiTheme="majorBidi" w:hAnsiTheme="majorBidi" w:cstheme="majorBidi"/>
          <w:u w:val="single"/>
        </w:rPr>
        <w:t>Hammond</w:t>
      </w:r>
      <w:r>
        <w:rPr>
          <w:rFonts w:asciiTheme="majorBidi" w:hAnsiTheme="majorBidi" w:cstheme="majorBidi"/>
        </w:rPr>
        <w:t xml:space="preserve"> </w:t>
      </w:r>
      <w:r w:rsidRPr="00403ED4">
        <w:rPr>
          <w:rFonts w:asciiTheme="majorBidi" w:hAnsiTheme="majorBidi" w:cstheme="majorBidi"/>
        </w:rPr>
        <w:t xml:space="preserve">(1605 </w:t>
      </w:r>
      <w:r>
        <w:rPr>
          <w:rFonts w:asciiTheme="majorBidi" w:hAnsiTheme="majorBidi" w:cstheme="majorBidi"/>
        </w:rPr>
        <w:t xml:space="preserve">- </w:t>
      </w:r>
      <w:r w:rsidRPr="00403ED4">
        <w:rPr>
          <w:rFonts w:asciiTheme="majorBidi" w:hAnsiTheme="majorBidi" w:cstheme="majorBidi"/>
        </w:rPr>
        <w:t>1660)</w:t>
      </w:r>
      <w:r>
        <w:rPr>
          <w:rFonts w:asciiTheme="majorBidi" w:hAnsiTheme="majorBidi" w:cstheme="majorBidi"/>
        </w:rPr>
        <w:t xml:space="preserve">, who published a commentary </w:t>
      </w:r>
      <w:r w:rsidR="005A49C9">
        <w:rPr>
          <w:rFonts w:asciiTheme="majorBidi" w:hAnsiTheme="majorBidi" w:cstheme="majorBidi"/>
        </w:rPr>
        <w:t xml:space="preserve">in </w:t>
      </w:r>
      <w:r>
        <w:rPr>
          <w:rFonts w:asciiTheme="majorBidi" w:hAnsiTheme="majorBidi" w:cstheme="majorBidi"/>
        </w:rPr>
        <w:t>1659</w:t>
      </w:r>
      <w:r w:rsidR="00D50214">
        <w:rPr>
          <w:rFonts w:asciiTheme="majorBidi" w:hAnsiTheme="majorBidi" w:cstheme="majorBidi"/>
        </w:rPr>
        <w:t>,</w:t>
      </w:r>
      <w:r>
        <w:rPr>
          <w:rFonts w:asciiTheme="majorBidi" w:hAnsiTheme="majorBidi" w:cstheme="majorBidi"/>
        </w:rPr>
        <w:t xml:space="preserve"> (2) Alexander </w:t>
      </w:r>
      <w:r w:rsidRPr="00760407">
        <w:rPr>
          <w:rFonts w:asciiTheme="majorBidi" w:hAnsiTheme="majorBidi" w:cstheme="majorBidi"/>
          <w:b/>
          <w:bCs/>
        </w:rPr>
        <w:t>Huish</w:t>
      </w:r>
      <w:r>
        <w:rPr>
          <w:rFonts w:asciiTheme="majorBidi" w:hAnsiTheme="majorBidi" w:cstheme="majorBidi"/>
        </w:rPr>
        <w:t xml:space="preserve"> </w:t>
      </w:r>
      <w:r w:rsidRPr="001400E9">
        <w:rPr>
          <w:rFonts w:asciiTheme="majorBidi" w:hAnsiTheme="majorBidi" w:cstheme="majorBidi"/>
        </w:rPr>
        <w:t>(1594?</w:t>
      </w:r>
      <w:r>
        <w:rPr>
          <w:rFonts w:asciiTheme="majorBidi" w:hAnsiTheme="majorBidi" w:cstheme="majorBidi"/>
        </w:rPr>
        <w:t xml:space="preserve"> - </w:t>
      </w:r>
      <w:r w:rsidRPr="001400E9">
        <w:rPr>
          <w:rFonts w:asciiTheme="majorBidi" w:hAnsiTheme="majorBidi" w:cstheme="majorBidi"/>
        </w:rPr>
        <w:t>1668)</w:t>
      </w:r>
      <w:r>
        <w:rPr>
          <w:rFonts w:asciiTheme="majorBidi" w:hAnsiTheme="majorBidi" w:cstheme="majorBidi"/>
        </w:rPr>
        <w:t xml:space="preserve">, who communicated his collation to Brian </w:t>
      </w:r>
      <w:r w:rsidRPr="00503F36">
        <w:rPr>
          <w:rFonts w:asciiTheme="majorBidi" w:hAnsiTheme="majorBidi" w:cstheme="majorBidi"/>
          <w:u w:val="single"/>
        </w:rPr>
        <w:t>Walton</w:t>
      </w:r>
      <w:r>
        <w:rPr>
          <w:rFonts w:asciiTheme="majorBidi" w:hAnsiTheme="majorBidi" w:cstheme="majorBidi"/>
        </w:rPr>
        <w:t xml:space="preserve"> </w:t>
      </w:r>
      <w:r w:rsidR="00B34818">
        <w:rPr>
          <w:rFonts w:asciiTheme="majorBidi" w:hAnsiTheme="majorBidi" w:cstheme="majorBidi"/>
        </w:rPr>
        <w:t xml:space="preserve">(1600 - 1661) </w:t>
      </w:r>
      <w:r>
        <w:rPr>
          <w:rFonts w:asciiTheme="majorBidi" w:hAnsiTheme="majorBidi" w:cstheme="majorBidi"/>
        </w:rPr>
        <w:t xml:space="preserve">who published his Polyglott Bible in 1657, (3) Bishop John </w:t>
      </w:r>
      <w:r w:rsidRPr="00760407">
        <w:rPr>
          <w:rFonts w:asciiTheme="majorBidi" w:hAnsiTheme="majorBidi" w:cstheme="majorBidi"/>
          <w:b/>
          <w:bCs/>
        </w:rPr>
        <w:t>Pearson</w:t>
      </w:r>
      <w:r>
        <w:rPr>
          <w:rFonts w:asciiTheme="majorBidi" w:hAnsiTheme="majorBidi" w:cstheme="majorBidi"/>
          <w:b/>
          <w:bCs/>
        </w:rPr>
        <w:t xml:space="preserve"> </w:t>
      </w:r>
      <w:r>
        <w:rPr>
          <w:rFonts w:asciiTheme="majorBidi" w:hAnsiTheme="majorBidi" w:cstheme="majorBidi"/>
        </w:rPr>
        <w:t>(</w:t>
      </w:r>
      <w:r w:rsidRPr="00EF7641">
        <w:rPr>
          <w:rFonts w:asciiTheme="majorBidi" w:hAnsiTheme="majorBidi" w:cstheme="majorBidi"/>
        </w:rPr>
        <w:t xml:space="preserve">1613 </w:t>
      </w:r>
      <w:r>
        <w:rPr>
          <w:rFonts w:asciiTheme="majorBidi" w:hAnsiTheme="majorBidi" w:cstheme="majorBidi"/>
        </w:rPr>
        <w:t>-</w:t>
      </w:r>
      <w:r w:rsidRPr="00EF7641">
        <w:rPr>
          <w:rFonts w:asciiTheme="majorBidi" w:hAnsiTheme="majorBidi" w:cstheme="majorBidi"/>
        </w:rPr>
        <w:t>1686)</w:t>
      </w:r>
      <w:r>
        <w:rPr>
          <w:rFonts w:asciiTheme="majorBidi" w:hAnsiTheme="majorBidi" w:cstheme="majorBidi"/>
        </w:rPr>
        <w:t xml:space="preserve">, (4) Bishop John </w:t>
      </w:r>
      <w:r w:rsidRPr="00760407">
        <w:rPr>
          <w:rFonts w:asciiTheme="majorBidi" w:hAnsiTheme="majorBidi" w:cstheme="majorBidi"/>
          <w:b/>
          <w:bCs/>
        </w:rPr>
        <w:t>Fell</w:t>
      </w:r>
      <w:r>
        <w:rPr>
          <w:rFonts w:asciiTheme="majorBidi" w:hAnsiTheme="majorBidi" w:cstheme="majorBidi"/>
          <w:b/>
          <w:bCs/>
        </w:rPr>
        <w:t xml:space="preserve"> </w:t>
      </w:r>
      <w:r w:rsidRPr="00527E5A">
        <w:rPr>
          <w:rFonts w:asciiTheme="majorBidi" w:hAnsiTheme="majorBidi" w:cstheme="majorBidi"/>
        </w:rPr>
        <w:t xml:space="preserve">(1625 </w:t>
      </w:r>
      <w:r>
        <w:rPr>
          <w:rFonts w:asciiTheme="majorBidi" w:hAnsiTheme="majorBidi" w:cstheme="majorBidi"/>
        </w:rPr>
        <w:t xml:space="preserve">- </w:t>
      </w:r>
      <w:r w:rsidRPr="00527E5A">
        <w:rPr>
          <w:rFonts w:asciiTheme="majorBidi" w:hAnsiTheme="majorBidi" w:cstheme="majorBidi"/>
        </w:rPr>
        <w:t>1686)</w:t>
      </w:r>
      <w:r>
        <w:rPr>
          <w:rFonts w:asciiTheme="majorBidi" w:hAnsiTheme="majorBidi" w:cstheme="majorBidi"/>
        </w:rPr>
        <w:t xml:space="preserve">, who published his edition of the New Testament in 1675, (5) Dr John </w:t>
      </w:r>
      <w:r w:rsidRPr="00760407">
        <w:rPr>
          <w:rFonts w:asciiTheme="majorBidi" w:hAnsiTheme="majorBidi" w:cstheme="majorBidi"/>
          <w:b/>
          <w:bCs/>
        </w:rPr>
        <w:t>Mill</w:t>
      </w:r>
      <w:r>
        <w:rPr>
          <w:rFonts w:asciiTheme="majorBidi" w:hAnsiTheme="majorBidi" w:cstheme="majorBidi"/>
          <w:b/>
          <w:bCs/>
        </w:rPr>
        <w:t xml:space="preserve"> </w:t>
      </w:r>
      <w:r w:rsidRPr="004845B3">
        <w:rPr>
          <w:rFonts w:asciiTheme="majorBidi" w:hAnsiTheme="majorBidi" w:cstheme="majorBidi"/>
        </w:rPr>
        <w:t>(1645-1707)</w:t>
      </w:r>
      <w:r>
        <w:rPr>
          <w:rFonts w:asciiTheme="majorBidi" w:hAnsiTheme="majorBidi" w:cstheme="majorBidi"/>
        </w:rPr>
        <w:t xml:space="preserve">, who published an edition of the New Testament in 1707, </w:t>
      </w:r>
      <w:r w:rsidRPr="00CD0110">
        <w:rPr>
          <w:rFonts w:asciiTheme="majorBidi" w:hAnsiTheme="majorBidi" w:cstheme="majorBidi"/>
        </w:rPr>
        <w:t>and remarked that “the line”</w:t>
      </w:r>
      <w:r w:rsidR="00004BEB">
        <w:rPr>
          <w:rFonts w:asciiTheme="majorBidi" w:hAnsiTheme="majorBidi" w:cstheme="majorBidi"/>
        </w:rPr>
        <w:t xml:space="preserve"> </w:t>
      </w:r>
      <w:r w:rsidR="00534791">
        <w:rPr>
          <w:rFonts w:asciiTheme="majorBidi" w:hAnsiTheme="majorBidi" w:cstheme="majorBidi"/>
        </w:rPr>
        <w:t>(</w:t>
      </w:r>
      <w:r w:rsidRPr="00CD0110">
        <w:rPr>
          <w:rFonts w:asciiTheme="majorBidi" w:hAnsiTheme="majorBidi" w:cstheme="majorBidi"/>
        </w:rPr>
        <w:t xml:space="preserve">not “the old line” </w:t>
      </w:r>
      <w:r w:rsidR="00534791">
        <w:rPr>
          <w:rFonts w:asciiTheme="majorBidi" w:hAnsiTheme="majorBidi" w:cstheme="majorBidi"/>
        </w:rPr>
        <w:t xml:space="preserve">– </w:t>
      </w:r>
      <w:r w:rsidR="00004BEB">
        <w:rPr>
          <w:rFonts w:asciiTheme="majorBidi" w:hAnsiTheme="majorBidi" w:cstheme="majorBidi"/>
        </w:rPr>
        <w:t xml:space="preserve">in his Latin: </w:t>
      </w:r>
      <w:r>
        <w:rPr>
          <w:rFonts w:asciiTheme="majorBidi" w:hAnsiTheme="majorBidi" w:cstheme="majorBidi"/>
        </w:rPr>
        <w:t>“</w:t>
      </w:r>
      <w:r w:rsidRPr="00CD0110">
        <w:rPr>
          <w:rFonts w:asciiTheme="majorBidi" w:hAnsiTheme="majorBidi" w:cstheme="majorBidi"/>
        </w:rPr>
        <w:t>lineolea</w:t>
      </w:r>
      <w:r>
        <w:rPr>
          <w:rFonts w:asciiTheme="majorBidi" w:hAnsiTheme="majorBidi" w:cstheme="majorBidi"/>
        </w:rPr>
        <w:t>”</w:t>
      </w:r>
      <w:r w:rsidRPr="00CD0110">
        <w:rPr>
          <w:rFonts w:asciiTheme="majorBidi" w:hAnsiTheme="majorBidi" w:cstheme="majorBidi"/>
        </w:rPr>
        <w:t xml:space="preserve">, not </w:t>
      </w:r>
      <w:r>
        <w:rPr>
          <w:rFonts w:asciiTheme="majorBidi" w:hAnsiTheme="majorBidi" w:cstheme="majorBidi"/>
        </w:rPr>
        <w:t>“vetus lineola”</w:t>
      </w:r>
      <w:r w:rsidRPr="00CD0110">
        <w:rPr>
          <w:rFonts w:asciiTheme="majorBidi" w:hAnsiTheme="majorBidi" w:cstheme="majorBidi"/>
        </w:rPr>
        <w:t>) was becoming faint;</w:t>
      </w:r>
      <w:r>
        <w:rPr>
          <w:rFonts w:asciiTheme="majorBidi" w:hAnsiTheme="majorBidi" w:cstheme="majorBidi"/>
        </w:rPr>
        <w:t xml:space="preserve"> and (6) Richard </w:t>
      </w:r>
      <w:r w:rsidRPr="00F04D7D">
        <w:rPr>
          <w:rFonts w:asciiTheme="majorBidi" w:hAnsiTheme="majorBidi" w:cstheme="majorBidi"/>
          <w:b/>
          <w:bCs/>
        </w:rPr>
        <w:t>Bentley</w:t>
      </w:r>
      <w:r w:rsidR="00646AB9">
        <w:rPr>
          <w:rFonts w:asciiTheme="majorBidi" w:hAnsiTheme="majorBidi" w:cstheme="majorBidi"/>
        </w:rPr>
        <w:t xml:space="preserve"> (</w:t>
      </w:r>
      <w:r w:rsidR="008A0AE6" w:rsidRPr="008A0AE6">
        <w:rPr>
          <w:rFonts w:asciiTheme="majorBidi" w:hAnsiTheme="majorBidi" w:cstheme="majorBidi"/>
        </w:rPr>
        <w:t>1662 – 1742)</w:t>
      </w:r>
      <w:r>
        <w:rPr>
          <w:rFonts w:asciiTheme="majorBidi" w:hAnsiTheme="majorBidi" w:cstheme="majorBidi"/>
        </w:rPr>
        <w:t xml:space="preserve"> in 1716.</w:t>
      </w:r>
    </w:p>
    <w:p w14:paraId="3992F31F" w14:textId="75BD0E59" w:rsidR="00F42540" w:rsidRDefault="00F42540" w:rsidP="00661E34">
      <w:pPr>
        <w:pStyle w:val="ListParagraph"/>
        <w:numPr>
          <w:ilvl w:val="0"/>
          <w:numId w:val="9"/>
        </w:numPr>
        <w:spacing w:after="120"/>
        <w:ind w:left="357" w:hanging="357"/>
        <w:contextualSpacing w:val="0"/>
        <w:jc w:val="both"/>
        <w:rPr>
          <w:rFonts w:asciiTheme="majorBidi" w:hAnsiTheme="majorBidi" w:cstheme="majorBidi"/>
        </w:rPr>
      </w:pPr>
      <w:r w:rsidRPr="00CA12C9">
        <w:rPr>
          <w:rFonts w:asciiTheme="majorBidi" w:hAnsiTheme="majorBidi" w:cstheme="majorBidi"/>
          <w:b/>
          <w:bCs/>
        </w:rPr>
        <w:t>Earlier years post</w:t>
      </w:r>
      <w:r>
        <w:rPr>
          <w:rFonts w:asciiTheme="majorBidi" w:hAnsiTheme="majorBidi" w:cstheme="majorBidi"/>
          <w:b/>
          <w:bCs/>
        </w:rPr>
        <w:t>-</w:t>
      </w:r>
      <w:r w:rsidRPr="00CA12C9">
        <w:rPr>
          <w:rFonts w:asciiTheme="majorBidi" w:hAnsiTheme="majorBidi" w:cstheme="majorBidi"/>
          <w:b/>
          <w:bCs/>
        </w:rPr>
        <w:t>mid</w:t>
      </w:r>
      <w:r>
        <w:rPr>
          <w:rFonts w:asciiTheme="majorBidi" w:hAnsiTheme="majorBidi" w:cstheme="majorBidi"/>
          <w:b/>
          <w:bCs/>
        </w:rPr>
        <w:t>-</w:t>
      </w:r>
      <w:r w:rsidRPr="00CA12C9">
        <w:rPr>
          <w:rFonts w:asciiTheme="majorBidi" w:hAnsiTheme="majorBidi" w:cstheme="majorBidi"/>
          <w:b/>
          <w:bCs/>
        </w:rPr>
        <w:t>1716</w:t>
      </w:r>
      <w:r>
        <w:rPr>
          <w:rFonts w:asciiTheme="majorBidi" w:hAnsiTheme="majorBidi" w:cstheme="majorBidi"/>
        </w:rPr>
        <w:t>.</w:t>
      </w:r>
      <w:r w:rsidRPr="0009381E">
        <w:rPr>
          <w:rFonts w:asciiTheme="majorBidi" w:hAnsiTheme="majorBidi" w:cstheme="majorBidi"/>
        </w:rPr>
        <w:t xml:space="preserve"> </w:t>
      </w:r>
      <w:r>
        <w:rPr>
          <w:rFonts w:asciiTheme="majorBidi" w:hAnsiTheme="majorBidi" w:cstheme="majorBidi"/>
        </w:rPr>
        <w:t>T</w:t>
      </w:r>
      <w:r w:rsidRPr="0009381E">
        <w:rPr>
          <w:rFonts w:asciiTheme="majorBidi" w:hAnsiTheme="majorBidi" w:cstheme="majorBidi"/>
        </w:rPr>
        <w:t>he place now contains the new line as well as the old, so the original line is harder to discern, both because it is becoming fainter, and because it is partly obscured by the new line</w:t>
      </w:r>
      <w:r>
        <w:rPr>
          <w:rFonts w:asciiTheme="majorBidi" w:hAnsiTheme="majorBidi" w:cstheme="majorBidi"/>
        </w:rPr>
        <w:t xml:space="preserve">, and also because of damage by repeated touching the place. The testimonies borne are now all very explicit, because the seed has been sown for dispute. </w:t>
      </w:r>
      <w:r w:rsidRPr="0009381E">
        <w:rPr>
          <w:rFonts w:asciiTheme="majorBidi" w:hAnsiTheme="majorBidi" w:cstheme="majorBidi"/>
        </w:rPr>
        <w:t xml:space="preserve">The witnesses </w:t>
      </w:r>
      <w:r>
        <w:rPr>
          <w:rFonts w:asciiTheme="majorBidi" w:hAnsiTheme="majorBidi" w:cstheme="majorBidi"/>
        </w:rPr>
        <w:t xml:space="preserve">testifying to the old line </w:t>
      </w:r>
      <w:r w:rsidRPr="0009381E">
        <w:rPr>
          <w:rFonts w:asciiTheme="majorBidi" w:hAnsiTheme="majorBidi" w:cstheme="majorBidi"/>
        </w:rPr>
        <w:t xml:space="preserve">are </w:t>
      </w:r>
      <w:r>
        <w:rPr>
          <w:rFonts w:asciiTheme="majorBidi" w:hAnsiTheme="majorBidi" w:cstheme="majorBidi"/>
        </w:rPr>
        <w:t xml:space="preserve">(7) John </w:t>
      </w:r>
      <w:r w:rsidRPr="0009381E">
        <w:rPr>
          <w:rFonts w:asciiTheme="majorBidi" w:hAnsiTheme="majorBidi" w:cstheme="majorBidi"/>
          <w:b/>
          <w:bCs/>
        </w:rPr>
        <w:t>Creyk</w:t>
      </w:r>
      <w:r w:rsidRPr="0009381E">
        <w:rPr>
          <w:rFonts w:asciiTheme="majorBidi" w:hAnsiTheme="majorBidi" w:cstheme="majorBidi"/>
        </w:rPr>
        <w:t xml:space="preserve"> (1688–1747)</w:t>
      </w:r>
      <w:r>
        <w:rPr>
          <w:rFonts w:asciiTheme="majorBidi" w:hAnsiTheme="majorBidi" w:cstheme="majorBidi"/>
        </w:rPr>
        <w:t xml:space="preserve"> in 1716, </w:t>
      </w:r>
      <w:r w:rsidRPr="0009381E">
        <w:rPr>
          <w:rFonts w:asciiTheme="majorBidi" w:hAnsiTheme="majorBidi" w:cstheme="majorBidi"/>
        </w:rPr>
        <w:t>(</w:t>
      </w:r>
      <w:r>
        <w:rPr>
          <w:rFonts w:asciiTheme="majorBidi" w:hAnsiTheme="majorBidi" w:cstheme="majorBidi"/>
        </w:rPr>
        <w:t>8</w:t>
      </w:r>
      <w:r w:rsidRPr="0009381E">
        <w:rPr>
          <w:rFonts w:asciiTheme="majorBidi" w:hAnsiTheme="majorBidi" w:cstheme="majorBidi"/>
        </w:rPr>
        <w:t xml:space="preserve">) William </w:t>
      </w:r>
      <w:r w:rsidRPr="0009381E">
        <w:rPr>
          <w:rFonts w:asciiTheme="majorBidi" w:hAnsiTheme="majorBidi" w:cstheme="majorBidi"/>
          <w:b/>
          <w:bCs/>
        </w:rPr>
        <w:t>Wotton</w:t>
      </w:r>
      <w:r w:rsidRPr="0009381E">
        <w:rPr>
          <w:rFonts w:asciiTheme="majorBidi" w:hAnsiTheme="majorBidi" w:cstheme="majorBidi"/>
        </w:rPr>
        <w:t xml:space="preserve"> (1666 - 1727)</w:t>
      </w:r>
      <w:r>
        <w:rPr>
          <w:rFonts w:asciiTheme="majorBidi" w:hAnsiTheme="majorBidi" w:cstheme="majorBidi"/>
        </w:rPr>
        <w:t xml:space="preserve"> in 1718</w:t>
      </w:r>
      <w:r w:rsidRPr="0009381E">
        <w:rPr>
          <w:rFonts w:asciiTheme="majorBidi" w:hAnsiTheme="majorBidi" w:cstheme="majorBidi"/>
        </w:rPr>
        <w:t xml:space="preserve">, </w:t>
      </w:r>
      <w:r>
        <w:rPr>
          <w:rFonts w:asciiTheme="majorBidi" w:hAnsiTheme="majorBidi" w:cstheme="majorBidi"/>
        </w:rPr>
        <w:t xml:space="preserve">(9) John James </w:t>
      </w:r>
      <w:r w:rsidRPr="006B1D08">
        <w:rPr>
          <w:rFonts w:asciiTheme="majorBidi" w:hAnsiTheme="majorBidi" w:cstheme="majorBidi"/>
          <w:b/>
          <w:bCs/>
        </w:rPr>
        <w:t>Wetstein</w:t>
      </w:r>
      <w:r w:rsidR="00B20A15">
        <w:rPr>
          <w:rStyle w:val="FootnoteReference"/>
          <w:rFonts w:asciiTheme="majorBidi" w:hAnsiTheme="majorBidi" w:cstheme="majorBidi"/>
          <w:b/>
          <w:bCs/>
        </w:rPr>
        <w:footnoteReference w:id="5"/>
      </w:r>
      <w:r>
        <w:rPr>
          <w:rFonts w:asciiTheme="majorBidi" w:hAnsiTheme="majorBidi" w:cstheme="majorBidi"/>
          <w:b/>
          <w:bCs/>
        </w:rPr>
        <w:t xml:space="preserve"> </w:t>
      </w:r>
      <w:r w:rsidRPr="0029374D">
        <w:rPr>
          <w:rFonts w:asciiTheme="majorBidi" w:hAnsiTheme="majorBidi" w:cstheme="majorBidi"/>
        </w:rPr>
        <w:t>(1693</w:t>
      </w:r>
      <w:r>
        <w:rPr>
          <w:rFonts w:asciiTheme="majorBidi" w:hAnsiTheme="majorBidi" w:cstheme="majorBidi"/>
        </w:rPr>
        <w:t xml:space="preserve"> </w:t>
      </w:r>
      <w:r w:rsidRPr="0029374D">
        <w:rPr>
          <w:rFonts w:asciiTheme="majorBidi" w:hAnsiTheme="majorBidi" w:cstheme="majorBidi"/>
        </w:rPr>
        <w:t>-</w:t>
      </w:r>
      <w:r>
        <w:rPr>
          <w:rFonts w:asciiTheme="majorBidi" w:hAnsiTheme="majorBidi" w:cstheme="majorBidi"/>
        </w:rPr>
        <w:t xml:space="preserve"> </w:t>
      </w:r>
      <w:r w:rsidRPr="0029374D">
        <w:rPr>
          <w:rFonts w:asciiTheme="majorBidi" w:hAnsiTheme="majorBidi" w:cstheme="majorBidi"/>
        </w:rPr>
        <w:t>1754)</w:t>
      </w:r>
      <w:r>
        <w:rPr>
          <w:rFonts w:asciiTheme="majorBidi" w:hAnsiTheme="majorBidi" w:cstheme="majorBidi"/>
        </w:rPr>
        <w:t xml:space="preserve">, (10) John </w:t>
      </w:r>
      <w:r w:rsidRPr="00971808">
        <w:rPr>
          <w:rFonts w:asciiTheme="majorBidi" w:hAnsiTheme="majorBidi" w:cstheme="majorBidi"/>
          <w:b/>
          <w:bCs/>
        </w:rPr>
        <w:t>Berriman</w:t>
      </w:r>
      <w:r w:rsidRPr="00FF39ED">
        <w:rPr>
          <w:rFonts w:asciiTheme="majorBidi" w:hAnsiTheme="majorBidi" w:cstheme="majorBidi"/>
        </w:rPr>
        <w:t xml:space="preserve"> (1691-1768), </w:t>
      </w:r>
      <w:r>
        <w:rPr>
          <w:rFonts w:asciiTheme="majorBidi" w:hAnsiTheme="majorBidi" w:cstheme="majorBidi"/>
        </w:rPr>
        <w:t>(11)</w:t>
      </w:r>
      <w:r w:rsidRPr="00886E8B">
        <w:rPr>
          <w:rFonts w:asciiTheme="majorBidi" w:hAnsiTheme="majorBidi" w:cstheme="majorBidi"/>
        </w:rPr>
        <w:t xml:space="preserve"> </w:t>
      </w:r>
      <w:r w:rsidRPr="008D31A1">
        <w:rPr>
          <w:rFonts w:asciiTheme="majorBidi" w:hAnsiTheme="majorBidi" w:cstheme="majorBidi"/>
        </w:rPr>
        <w:t>Johann Albrecht</w:t>
      </w:r>
      <w:r w:rsidRPr="00205B10">
        <w:rPr>
          <w:rFonts w:asciiTheme="majorBidi" w:hAnsiTheme="majorBidi" w:cstheme="majorBidi"/>
          <w:b/>
          <w:bCs/>
        </w:rPr>
        <w:t xml:space="preserve"> Bengel </w:t>
      </w:r>
      <w:r w:rsidRPr="00205B10">
        <w:rPr>
          <w:rFonts w:asciiTheme="majorBidi" w:hAnsiTheme="majorBidi" w:cstheme="majorBidi"/>
        </w:rPr>
        <w:t>(1687 - 1752)</w:t>
      </w:r>
      <w:r w:rsidRPr="00205B10">
        <w:rPr>
          <w:rFonts w:asciiTheme="majorBidi" w:hAnsiTheme="majorBidi" w:cstheme="majorBidi"/>
          <w:b/>
          <w:bCs/>
        </w:rPr>
        <w:t xml:space="preserve"> </w:t>
      </w:r>
      <w:r>
        <w:rPr>
          <w:rFonts w:asciiTheme="majorBidi" w:hAnsiTheme="majorBidi" w:cstheme="majorBidi"/>
        </w:rPr>
        <w:t>and (12) K</w:t>
      </w:r>
      <w:r w:rsidRPr="008D31A1">
        <w:rPr>
          <w:rFonts w:asciiTheme="majorBidi" w:hAnsiTheme="majorBidi" w:cstheme="majorBidi"/>
        </w:rPr>
        <w:t xml:space="preserve">arl Gottfried </w:t>
      </w:r>
      <w:r w:rsidRPr="008D31A1">
        <w:rPr>
          <w:rFonts w:asciiTheme="majorBidi" w:hAnsiTheme="majorBidi" w:cstheme="majorBidi"/>
          <w:b/>
          <w:bCs/>
        </w:rPr>
        <w:t>Woide</w:t>
      </w:r>
      <w:r w:rsidRPr="008D31A1">
        <w:rPr>
          <w:rFonts w:asciiTheme="majorBidi" w:hAnsiTheme="majorBidi" w:cstheme="majorBidi"/>
        </w:rPr>
        <w:t xml:space="preserve">  (1725 </w:t>
      </w:r>
      <w:r>
        <w:rPr>
          <w:rFonts w:asciiTheme="majorBidi" w:hAnsiTheme="majorBidi" w:cstheme="majorBidi"/>
        </w:rPr>
        <w:t xml:space="preserve">- </w:t>
      </w:r>
      <w:r w:rsidRPr="008D31A1">
        <w:rPr>
          <w:rFonts w:asciiTheme="majorBidi" w:hAnsiTheme="majorBidi" w:cstheme="majorBidi"/>
        </w:rPr>
        <w:t>1790)</w:t>
      </w:r>
      <w:r>
        <w:rPr>
          <w:rFonts w:asciiTheme="majorBidi" w:hAnsiTheme="majorBidi" w:cstheme="majorBidi"/>
        </w:rPr>
        <w:t xml:space="preserve">. Berriman also mentions (13) and (14) </w:t>
      </w:r>
      <w:r w:rsidRPr="00971808">
        <w:rPr>
          <w:rFonts w:asciiTheme="majorBidi" w:hAnsiTheme="majorBidi" w:cstheme="majorBidi"/>
          <w:b/>
          <w:bCs/>
        </w:rPr>
        <w:t>two Gentlemen</w:t>
      </w:r>
      <w:r w:rsidRPr="00B2751A">
        <w:rPr>
          <w:rFonts w:asciiTheme="majorBidi" w:hAnsiTheme="majorBidi" w:cstheme="majorBidi"/>
        </w:rPr>
        <w:t xml:space="preserve"> (p.156 of his Dissertation)</w:t>
      </w:r>
      <w:r>
        <w:rPr>
          <w:rFonts w:asciiTheme="majorBidi" w:hAnsiTheme="majorBidi" w:cstheme="majorBidi"/>
        </w:rPr>
        <w:t xml:space="preserve">; </w:t>
      </w:r>
      <w:bookmarkStart w:id="0" w:name="_Hlk3062306"/>
      <w:r>
        <w:rPr>
          <w:rFonts w:asciiTheme="majorBidi" w:hAnsiTheme="majorBidi" w:cstheme="majorBidi"/>
        </w:rPr>
        <w:t xml:space="preserve">the marginal note of the British Library copy names </w:t>
      </w:r>
      <w:bookmarkEnd w:id="0"/>
      <w:r>
        <w:rPr>
          <w:rFonts w:asciiTheme="majorBidi" w:hAnsiTheme="majorBidi" w:cstheme="majorBidi"/>
        </w:rPr>
        <w:t>four</w:t>
      </w:r>
      <w:r w:rsidR="00AC02A8">
        <w:rPr>
          <w:rFonts w:asciiTheme="majorBidi" w:hAnsiTheme="majorBidi" w:cstheme="majorBidi"/>
        </w:rPr>
        <w:t xml:space="preserve">, but only Mr Hewitt and Mr Pilkington are expressly stated to have seen the old line. </w:t>
      </w:r>
    </w:p>
    <w:p w14:paraId="5585B4F1" w14:textId="5356F174" w:rsidR="00F42540" w:rsidRDefault="00F42540" w:rsidP="00661E34">
      <w:pPr>
        <w:pStyle w:val="ListParagraph"/>
        <w:numPr>
          <w:ilvl w:val="0"/>
          <w:numId w:val="9"/>
        </w:numPr>
        <w:spacing w:after="120"/>
        <w:ind w:left="357" w:hanging="357"/>
        <w:contextualSpacing w:val="0"/>
        <w:jc w:val="both"/>
        <w:rPr>
          <w:rFonts w:asciiTheme="majorBidi" w:hAnsiTheme="majorBidi" w:cstheme="majorBidi"/>
        </w:rPr>
      </w:pPr>
      <w:r w:rsidRPr="00CA12C9">
        <w:rPr>
          <w:rFonts w:asciiTheme="majorBidi" w:hAnsiTheme="majorBidi" w:cstheme="majorBidi"/>
          <w:b/>
          <w:bCs/>
        </w:rPr>
        <w:lastRenderedPageBreak/>
        <w:t>Later years post</w:t>
      </w:r>
      <w:r>
        <w:rPr>
          <w:rFonts w:asciiTheme="majorBidi" w:hAnsiTheme="majorBidi" w:cstheme="majorBidi"/>
          <w:b/>
          <w:bCs/>
        </w:rPr>
        <w:t>-</w:t>
      </w:r>
      <w:r w:rsidRPr="00CA12C9">
        <w:rPr>
          <w:rFonts w:asciiTheme="majorBidi" w:hAnsiTheme="majorBidi" w:cstheme="majorBidi"/>
          <w:b/>
          <w:bCs/>
        </w:rPr>
        <w:t>mid</w:t>
      </w:r>
      <w:r>
        <w:rPr>
          <w:rFonts w:asciiTheme="majorBidi" w:hAnsiTheme="majorBidi" w:cstheme="majorBidi"/>
          <w:b/>
          <w:bCs/>
        </w:rPr>
        <w:t>-</w:t>
      </w:r>
      <w:r w:rsidRPr="00CA12C9">
        <w:rPr>
          <w:rFonts w:asciiTheme="majorBidi" w:hAnsiTheme="majorBidi" w:cstheme="majorBidi"/>
          <w:b/>
          <w:bCs/>
        </w:rPr>
        <w:t>1716</w:t>
      </w:r>
      <w:r>
        <w:rPr>
          <w:rFonts w:asciiTheme="majorBidi" w:hAnsiTheme="majorBidi" w:cstheme="majorBidi"/>
        </w:rPr>
        <w:t>. The controversy starts</w:t>
      </w:r>
      <w:r w:rsidR="00A24562">
        <w:rPr>
          <w:rFonts w:asciiTheme="majorBidi" w:hAnsiTheme="majorBidi" w:cstheme="majorBidi"/>
        </w:rPr>
        <w:t>,</w:t>
      </w:r>
      <w:r>
        <w:rPr>
          <w:rFonts w:asciiTheme="majorBidi" w:hAnsiTheme="majorBidi" w:cstheme="majorBidi"/>
        </w:rPr>
        <w:t xml:space="preserve"> with critics basing their view as to the original reading solely on what they could themselves observe</w:t>
      </w:r>
      <w:r w:rsidR="005C5A80">
        <w:rPr>
          <w:rStyle w:val="FootnoteReference"/>
          <w:rFonts w:asciiTheme="majorBidi" w:hAnsiTheme="majorBidi" w:cstheme="majorBidi"/>
        </w:rPr>
        <w:footnoteReference w:id="6"/>
      </w:r>
      <w:r>
        <w:rPr>
          <w:rFonts w:asciiTheme="majorBidi" w:hAnsiTheme="majorBidi" w:cstheme="majorBidi"/>
        </w:rPr>
        <w:t xml:space="preserve">. We print their surnames in bold italics, distinguishing them from the witnesses to </w:t>
      </w:r>
      <w:r w:rsidRPr="001755B4">
        <w:rPr>
          <w:rFonts w:asciiTheme="majorBidi" w:hAnsiTheme="majorBidi" w:cstheme="majorBidi"/>
        </w:rPr>
        <w:t>Θ</w:t>
      </w:r>
      <w:r w:rsidR="00C178DA" w:rsidRPr="004A12E3">
        <w:rPr>
          <w:rFonts w:asciiTheme="majorBidi" w:hAnsiTheme="majorBidi" w:cstheme="majorBidi"/>
        </w:rPr>
        <w:t>Ϲ</w:t>
      </w:r>
      <w:r>
        <w:rPr>
          <w:rFonts w:asciiTheme="majorBidi" w:hAnsiTheme="majorBidi" w:cstheme="majorBidi"/>
        </w:rPr>
        <w:t xml:space="preserve">. </w:t>
      </w:r>
      <w:r w:rsidRPr="005F049B">
        <w:rPr>
          <w:rFonts w:asciiTheme="majorBidi" w:hAnsiTheme="majorBidi" w:cstheme="majorBidi"/>
          <w:b/>
          <w:bCs/>
          <w:i/>
          <w:iCs/>
        </w:rPr>
        <w:t>Wetstein</w:t>
      </w:r>
      <w:r>
        <w:rPr>
          <w:rFonts w:asciiTheme="majorBidi" w:hAnsiTheme="majorBidi" w:cstheme="majorBidi"/>
        </w:rPr>
        <w:t xml:space="preserve"> </w:t>
      </w:r>
      <w:r w:rsidR="005A49C9">
        <w:rPr>
          <w:rFonts w:asciiTheme="majorBidi" w:hAnsiTheme="majorBidi" w:cstheme="majorBidi"/>
        </w:rPr>
        <w:t xml:space="preserve">(mentioned above) </w:t>
      </w:r>
      <w:r>
        <w:rPr>
          <w:rFonts w:asciiTheme="majorBidi" w:hAnsiTheme="majorBidi" w:cstheme="majorBidi"/>
        </w:rPr>
        <w:t xml:space="preserve">and </w:t>
      </w:r>
      <w:r w:rsidRPr="00FF18C6">
        <w:rPr>
          <w:rFonts w:asciiTheme="majorBidi" w:hAnsiTheme="majorBidi" w:cstheme="majorBidi"/>
        </w:rPr>
        <w:t xml:space="preserve"> </w:t>
      </w:r>
      <w:r w:rsidRPr="00F75B97">
        <w:rPr>
          <w:rFonts w:asciiTheme="majorBidi" w:hAnsiTheme="majorBidi" w:cstheme="majorBidi"/>
        </w:rPr>
        <w:t xml:space="preserve">Johann Jakob </w:t>
      </w:r>
      <w:r w:rsidRPr="005F049B">
        <w:rPr>
          <w:rFonts w:asciiTheme="majorBidi" w:hAnsiTheme="majorBidi" w:cstheme="majorBidi"/>
          <w:b/>
          <w:bCs/>
          <w:i/>
          <w:iCs/>
        </w:rPr>
        <w:t>Griesbach</w:t>
      </w:r>
      <w:r w:rsidRPr="00F75B97">
        <w:rPr>
          <w:rFonts w:asciiTheme="majorBidi" w:hAnsiTheme="majorBidi" w:cstheme="majorBidi"/>
        </w:rPr>
        <w:t xml:space="preserve"> (1745 </w:t>
      </w:r>
      <w:r>
        <w:rPr>
          <w:rFonts w:asciiTheme="majorBidi" w:hAnsiTheme="majorBidi" w:cstheme="majorBidi"/>
        </w:rPr>
        <w:t>-</w:t>
      </w:r>
      <w:r w:rsidRPr="00F75B97">
        <w:rPr>
          <w:rFonts w:asciiTheme="majorBidi" w:hAnsiTheme="majorBidi" w:cstheme="majorBidi"/>
        </w:rPr>
        <w:t xml:space="preserve"> 1812</w:t>
      </w:r>
      <w:r>
        <w:rPr>
          <w:rFonts w:asciiTheme="majorBidi" w:hAnsiTheme="majorBidi" w:cstheme="majorBidi"/>
        </w:rPr>
        <w:t xml:space="preserve">), originally for </w:t>
      </w:r>
      <w:r w:rsidRPr="001755B4">
        <w:rPr>
          <w:rFonts w:asciiTheme="majorBidi" w:hAnsiTheme="majorBidi" w:cstheme="majorBidi"/>
        </w:rPr>
        <w:t>Θ</w:t>
      </w:r>
      <w:r w:rsidR="00C178DA" w:rsidRPr="004A12E3">
        <w:rPr>
          <w:rFonts w:asciiTheme="majorBidi" w:hAnsiTheme="majorBidi" w:cstheme="majorBidi"/>
        </w:rPr>
        <w:t>Ϲ</w:t>
      </w:r>
      <w:r>
        <w:rPr>
          <w:rFonts w:asciiTheme="majorBidi" w:hAnsiTheme="majorBidi" w:cstheme="majorBidi"/>
        </w:rPr>
        <w:t xml:space="preserve">, changed their mind; compare the latter's 1809 and 1818 editions, the former edition being joint work with </w:t>
      </w:r>
      <w:r w:rsidRPr="006B0B21">
        <w:rPr>
          <w:rFonts w:asciiTheme="majorBidi" w:hAnsiTheme="majorBidi" w:cstheme="majorBidi"/>
        </w:rPr>
        <w:t xml:space="preserve">Johannes </w:t>
      </w:r>
      <w:r>
        <w:rPr>
          <w:rFonts w:asciiTheme="majorBidi" w:hAnsiTheme="majorBidi" w:cstheme="majorBidi"/>
        </w:rPr>
        <w:t>Leusden</w:t>
      </w:r>
      <w:r w:rsidRPr="00DB2357">
        <w:rPr>
          <w:rFonts w:asciiTheme="majorBidi" w:hAnsiTheme="majorBidi" w:cstheme="majorBidi"/>
        </w:rPr>
        <w:t xml:space="preserve"> </w:t>
      </w:r>
      <w:r>
        <w:rPr>
          <w:rFonts w:asciiTheme="majorBidi" w:hAnsiTheme="majorBidi" w:cstheme="majorBidi"/>
        </w:rPr>
        <w:t>(</w:t>
      </w:r>
      <w:r w:rsidRPr="00DB2357">
        <w:rPr>
          <w:rFonts w:asciiTheme="majorBidi" w:hAnsiTheme="majorBidi" w:cstheme="majorBidi"/>
        </w:rPr>
        <w:t xml:space="preserve">1624 </w:t>
      </w:r>
      <w:r>
        <w:rPr>
          <w:rFonts w:asciiTheme="majorBidi" w:hAnsiTheme="majorBidi" w:cstheme="majorBidi"/>
        </w:rPr>
        <w:t xml:space="preserve">- </w:t>
      </w:r>
      <w:r w:rsidRPr="00DB2357">
        <w:rPr>
          <w:rFonts w:asciiTheme="majorBidi" w:hAnsiTheme="majorBidi" w:cstheme="majorBidi"/>
        </w:rPr>
        <w:t>1699</w:t>
      </w:r>
      <w:r>
        <w:rPr>
          <w:rFonts w:asciiTheme="majorBidi" w:hAnsiTheme="majorBidi" w:cstheme="majorBidi"/>
        </w:rPr>
        <w:t xml:space="preserve">). Later famous critics militating against </w:t>
      </w:r>
      <w:r w:rsidRPr="001755B4">
        <w:rPr>
          <w:rFonts w:asciiTheme="majorBidi" w:hAnsiTheme="majorBidi" w:cstheme="majorBidi"/>
        </w:rPr>
        <w:t>Θ</w:t>
      </w:r>
      <w:r w:rsidR="009E29F5" w:rsidRPr="009E29F5">
        <w:rPr>
          <w:rFonts w:asciiTheme="majorBidi" w:hAnsiTheme="majorBidi" w:cstheme="majorBidi"/>
        </w:rPr>
        <w:t>Ϲ</w:t>
      </w:r>
      <w:r>
        <w:rPr>
          <w:rFonts w:asciiTheme="majorBidi" w:hAnsiTheme="majorBidi" w:cstheme="majorBidi"/>
        </w:rPr>
        <w:t xml:space="preserve"> are </w:t>
      </w:r>
      <w:r w:rsidRPr="005F049B">
        <w:rPr>
          <w:rFonts w:asciiTheme="majorBidi" w:hAnsiTheme="majorBidi" w:cstheme="majorBidi"/>
        </w:rPr>
        <w:t xml:space="preserve">Karl Konrad Friedrich Wilhelm </w:t>
      </w:r>
      <w:r w:rsidRPr="005F049B">
        <w:rPr>
          <w:rFonts w:asciiTheme="majorBidi" w:hAnsiTheme="majorBidi" w:cstheme="majorBidi"/>
          <w:b/>
          <w:bCs/>
          <w:i/>
          <w:iCs/>
        </w:rPr>
        <w:t>Lachmann</w:t>
      </w:r>
      <w:r w:rsidRPr="005F049B">
        <w:rPr>
          <w:rFonts w:asciiTheme="majorBidi" w:hAnsiTheme="majorBidi" w:cstheme="majorBidi"/>
        </w:rPr>
        <w:t xml:space="preserve"> (1793 </w:t>
      </w:r>
      <w:r>
        <w:rPr>
          <w:rFonts w:asciiTheme="majorBidi" w:hAnsiTheme="majorBidi" w:cstheme="majorBidi"/>
        </w:rPr>
        <w:t>-</w:t>
      </w:r>
      <w:r w:rsidRPr="005F049B">
        <w:rPr>
          <w:rFonts w:asciiTheme="majorBidi" w:hAnsiTheme="majorBidi" w:cstheme="majorBidi"/>
        </w:rPr>
        <w:t xml:space="preserve"> 1851)</w:t>
      </w:r>
      <w:r>
        <w:rPr>
          <w:rFonts w:asciiTheme="majorBidi" w:hAnsiTheme="majorBidi" w:cstheme="majorBidi"/>
        </w:rPr>
        <w:t xml:space="preserve">, </w:t>
      </w:r>
      <w:r w:rsidRPr="005F049B">
        <w:rPr>
          <w:rFonts w:asciiTheme="majorBidi" w:hAnsiTheme="majorBidi" w:cstheme="majorBidi"/>
        </w:rPr>
        <w:t xml:space="preserve">Samuel Prideaux </w:t>
      </w:r>
      <w:r w:rsidRPr="005F049B">
        <w:rPr>
          <w:rFonts w:asciiTheme="majorBidi" w:hAnsiTheme="majorBidi" w:cstheme="majorBidi"/>
          <w:b/>
          <w:bCs/>
          <w:i/>
          <w:iCs/>
        </w:rPr>
        <w:t>Tregelles</w:t>
      </w:r>
      <w:r w:rsidRPr="005F049B">
        <w:rPr>
          <w:rFonts w:asciiTheme="majorBidi" w:hAnsiTheme="majorBidi" w:cstheme="majorBidi"/>
        </w:rPr>
        <w:t xml:space="preserve"> (1813 </w:t>
      </w:r>
      <w:r>
        <w:rPr>
          <w:rFonts w:asciiTheme="majorBidi" w:hAnsiTheme="majorBidi" w:cstheme="majorBidi"/>
        </w:rPr>
        <w:t>-</w:t>
      </w:r>
      <w:r w:rsidRPr="005F049B">
        <w:rPr>
          <w:rFonts w:asciiTheme="majorBidi" w:hAnsiTheme="majorBidi" w:cstheme="majorBidi"/>
        </w:rPr>
        <w:t xml:space="preserve"> 1875)</w:t>
      </w:r>
      <w:r>
        <w:rPr>
          <w:rFonts w:asciiTheme="majorBidi" w:hAnsiTheme="majorBidi" w:cstheme="majorBidi"/>
        </w:rPr>
        <w:t xml:space="preserve">, </w:t>
      </w:r>
      <w:r w:rsidRPr="005F049B">
        <w:rPr>
          <w:rFonts w:asciiTheme="majorBidi" w:hAnsiTheme="majorBidi" w:cstheme="majorBidi"/>
        </w:rPr>
        <w:t xml:space="preserve">Lobegott Friedrich Constantin von </w:t>
      </w:r>
      <w:r w:rsidRPr="005F049B">
        <w:rPr>
          <w:rFonts w:asciiTheme="majorBidi" w:hAnsiTheme="majorBidi" w:cstheme="majorBidi"/>
          <w:b/>
          <w:bCs/>
          <w:i/>
          <w:iCs/>
        </w:rPr>
        <w:t>Tischendorf</w:t>
      </w:r>
      <w:r w:rsidRPr="005F049B">
        <w:rPr>
          <w:rFonts w:asciiTheme="majorBidi" w:hAnsiTheme="majorBidi" w:cstheme="majorBidi"/>
        </w:rPr>
        <w:t xml:space="preserve"> (1815 </w:t>
      </w:r>
      <w:r>
        <w:rPr>
          <w:rFonts w:asciiTheme="majorBidi" w:hAnsiTheme="majorBidi" w:cstheme="majorBidi"/>
        </w:rPr>
        <w:t>-</w:t>
      </w:r>
      <w:r w:rsidRPr="005F049B">
        <w:rPr>
          <w:rFonts w:asciiTheme="majorBidi" w:hAnsiTheme="majorBidi" w:cstheme="majorBidi"/>
        </w:rPr>
        <w:t xml:space="preserve"> 1874)</w:t>
      </w:r>
      <w:r>
        <w:rPr>
          <w:rFonts w:asciiTheme="majorBidi" w:hAnsiTheme="majorBidi" w:cstheme="majorBidi"/>
        </w:rPr>
        <w:t xml:space="preserve">, </w:t>
      </w:r>
      <w:r w:rsidRPr="005F049B">
        <w:rPr>
          <w:rFonts w:asciiTheme="majorBidi" w:hAnsiTheme="majorBidi" w:cstheme="majorBidi"/>
        </w:rPr>
        <w:t xml:space="preserve">Brooke Foss </w:t>
      </w:r>
      <w:r w:rsidRPr="005F049B">
        <w:rPr>
          <w:rFonts w:asciiTheme="majorBidi" w:hAnsiTheme="majorBidi" w:cstheme="majorBidi"/>
          <w:b/>
          <w:bCs/>
          <w:i/>
          <w:iCs/>
        </w:rPr>
        <w:t>Westcott</w:t>
      </w:r>
      <w:r w:rsidRPr="005F049B">
        <w:rPr>
          <w:rFonts w:asciiTheme="majorBidi" w:hAnsiTheme="majorBidi" w:cstheme="majorBidi"/>
        </w:rPr>
        <w:t> (1825</w:t>
      </w:r>
      <w:r w:rsidR="00033ABA">
        <w:rPr>
          <w:rFonts w:asciiTheme="majorBidi" w:hAnsiTheme="majorBidi" w:cstheme="majorBidi"/>
        </w:rPr>
        <w:t xml:space="preserve"> - </w:t>
      </w:r>
      <w:r w:rsidRPr="005F049B">
        <w:rPr>
          <w:rFonts w:asciiTheme="majorBidi" w:hAnsiTheme="majorBidi" w:cstheme="majorBidi"/>
        </w:rPr>
        <w:t>1901)</w:t>
      </w:r>
      <w:r>
        <w:rPr>
          <w:rFonts w:asciiTheme="majorBidi" w:hAnsiTheme="majorBidi" w:cstheme="majorBidi"/>
        </w:rPr>
        <w:t xml:space="preserve">, </w:t>
      </w:r>
      <w:r w:rsidRPr="00973923">
        <w:rPr>
          <w:rFonts w:asciiTheme="majorBidi" w:hAnsiTheme="majorBidi" w:cstheme="majorBidi"/>
        </w:rPr>
        <w:t xml:space="preserve">Fenton John Anthony </w:t>
      </w:r>
      <w:r w:rsidRPr="00973923">
        <w:rPr>
          <w:rFonts w:asciiTheme="majorBidi" w:hAnsiTheme="majorBidi" w:cstheme="majorBidi"/>
          <w:b/>
          <w:bCs/>
          <w:i/>
          <w:iCs/>
        </w:rPr>
        <w:t>Hort</w:t>
      </w:r>
      <w:r w:rsidRPr="00973923">
        <w:rPr>
          <w:rFonts w:asciiTheme="majorBidi" w:hAnsiTheme="majorBidi" w:cstheme="majorBidi"/>
        </w:rPr>
        <w:t xml:space="preserve"> (1828</w:t>
      </w:r>
      <w:r w:rsidR="00033ABA">
        <w:rPr>
          <w:rFonts w:asciiTheme="majorBidi" w:hAnsiTheme="majorBidi" w:cstheme="majorBidi"/>
        </w:rPr>
        <w:t xml:space="preserve"> - </w:t>
      </w:r>
      <w:r w:rsidRPr="00973923">
        <w:rPr>
          <w:rFonts w:asciiTheme="majorBidi" w:hAnsiTheme="majorBidi" w:cstheme="majorBidi"/>
        </w:rPr>
        <w:t>1892)</w:t>
      </w:r>
      <w:r>
        <w:rPr>
          <w:rFonts w:asciiTheme="majorBidi" w:hAnsiTheme="majorBidi" w:cstheme="majorBidi"/>
        </w:rPr>
        <w:t xml:space="preserve">, </w:t>
      </w:r>
      <w:r w:rsidRPr="001D42A3">
        <w:rPr>
          <w:rFonts w:asciiTheme="majorBidi" w:hAnsiTheme="majorBidi" w:cstheme="majorBidi"/>
        </w:rPr>
        <w:t xml:space="preserve">Eberhard </w:t>
      </w:r>
      <w:r w:rsidRPr="001D42A3">
        <w:rPr>
          <w:rFonts w:asciiTheme="majorBidi" w:hAnsiTheme="majorBidi" w:cstheme="majorBidi"/>
          <w:b/>
          <w:bCs/>
          <w:i/>
          <w:iCs/>
        </w:rPr>
        <w:t>Nestle</w:t>
      </w:r>
      <w:r w:rsidRPr="001D42A3">
        <w:rPr>
          <w:rFonts w:asciiTheme="majorBidi" w:hAnsiTheme="majorBidi" w:cstheme="majorBidi"/>
        </w:rPr>
        <w:t> (185</w:t>
      </w:r>
      <w:r>
        <w:rPr>
          <w:rFonts w:asciiTheme="majorBidi" w:hAnsiTheme="majorBidi" w:cstheme="majorBidi"/>
        </w:rPr>
        <w:t>1</w:t>
      </w:r>
      <w:r w:rsidRPr="001D42A3">
        <w:rPr>
          <w:rFonts w:asciiTheme="majorBidi" w:hAnsiTheme="majorBidi" w:cstheme="majorBidi"/>
        </w:rPr>
        <w:t> </w:t>
      </w:r>
      <w:r>
        <w:rPr>
          <w:rFonts w:asciiTheme="majorBidi" w:hAnsiTheme="majorBidi" w:cstheme="majorBidi"/>
        </w:rPr>
        <w:t>-</w:t>
      </w:r>
      <w:r w:rsidRPr="001D42A3">
        <w:rPr>
          <w:rFonts w:asciiTheme="majorBidi" w:hAnsiTheme="majorBidi" w:cstheme="majorBidi"/>
        </w:rPr>
        <w:t xml:space="preserve"> 1913)</w:t>
      </w:r>
      <w:r w:rsidR="00AF2FFC">
        <w:rPr>
          <w:rFonts w:asciiTheme="majorBidi" w:hAnsiTheme="majorBidi" w:cstheme="majorBidi"/>
        </w:rPr>
        <w:t>,</w:t>
      </w:r>
      <w:r>
        <w:rPr>
          <w:rFonts w:asciiTheme="majorBidi" w:hAnsiTheme="majorBidi" w:cstheme="majorBidi"/>
        </w:rPr>
        <w:t xml:space="preserve"> </w:t>
      </w:r>
      <w:r w:rsidR="00AF2FFC" w:rsidRPr="00AF2FFC">
        <w:rPr>
          <w:rFonts w:asciiTheme="majorBidi" w:hAnsiTheme="majorBidi" w:cstheme="majorBidi"/>
        </w:rPr>
        <w:t xml:space="preserve">Bruce Manning </w:t>
      </w:r>
      <w:r w:rsidR="00AF2FFC" w:rsidRPr="00730518">
        <w:rPr>
          <w:rFonts w:asciiTheme="majorBidi" w:hAnsiTheme="majorBidi" w:cstheme="majorBidi"/>
          <w:b/>
          <w:bCs/>
          <w:i/>
          <w:iCs/>
        </w:rPr>
        <w:t>Metzger</w:t>
      </w:r>
      <w:r w:rsidR="00AF2FFC" w:rsidRPr="00AF2FFC">
        <w:rPr>
          <w:rFonts w:asciiTheme="majorBidi" w:hAnsiTheme="majorBidi" w:cstheme="majorBidi"/>
        </w:rPr>
        <w:t xml:space="preserve"> (1914–2007) </w:t>
      </w:r>
      <w:r>
        <w:rPr>
          <w:rFonts w:asciiTheme="majorBidi" w:hAnsiTheme="majorBidi" w:cstheme="majorBidi"/>
        </w:rPr>
        <w:t xml:space="preserve">and </w:t>
      </w:r>
      <w:r w:rsidRPr="001D42A3">
        <w:rPr>
          <w:rFonts w:asciiTheme="majorBidi" w:hAnsiTheme="majorBidi" w:cstheme="majorBidi"/>
        </w:rPr>
        <w:t xml:space="preserve">Kurt </w:t>
      </w:r>
      <w:r w:rsidRPr="001D42A3">
        <w:rPr>
          <w:rFonts w:asciiTheme="majorBidi" w:hAnsiTheme="majorBidi" w:cstheme="majorBidi"/>
          <w:b/>
          <w:bCs/>
          <w:i/>
          <w:iCs/>
        </w:rPr>
        <w:t>Aland</w:t>
      </w:r>
      <w:r w:rsidRPr="001D42A3">
        <w:rPr>
          <w:rFonts w:asciiTheme="majorBidi" w:hAnsiTheme="majorBidi" w:cstheme="majorBidi"/>
        </w:rPr>
        <w:t xml:space="preserve"> (1915 </w:t>
      </w:r>
      <w:r>
        <w:rPr>
          <w:rFonts w:asciiTheme="majorBidi" w:hAnsiTheme="majorBidi" w:cstheme="majorBidi"/>
        </w:rPr>
        <w:t>-</w:t>
      </w:r>
      <w:r w:rsidRPr="001D42A3">
        <w:rPr>
          <w:rFonts w:asciiTheme="majorBidi" w:hAnsiTheme="majorBidi" w:cstheme="majorBidi"/>
        </w:rPr>
        <w:t xml:space="preserve"> 1994)</w:t>
      </w:r>
      <w:r>
        <w:rPr>
          <w:rFonts w:asciiTheme="majorBidi" w:hAnsiTheme="majorBidi" w:cstheme="majorBidi"/>
        </w:rPr>
        <w:t xml:space="preserve">. The chairman of the Revising Committee for the Revised Version, Bishop </w:t>
      </w:r>
      <w:r w:rsidRPr="001D42A3">
        <w:rPr>
          <w:rFonts w:asciiTheme="majorBidi" w:hAnsiTheme="majorBidi" w:cstheme="majorBidi"/>
        </w:rPr>
        <w:t xml:space="preserve">Charles John </w:t>
      </w:r>
      <w:r w:rsidRPr="001D42A3">
        <w:rPr>
          <w:rFonts w:asciiTheme="majorBidi" w:hAnsiTheme="majorBidi" w:cstheme="majorBidi"/>
          <w:b/>
          <w:bCs/>
          <w:i/>
          <w:iCs/>
        </w:rPr>
        <w:t>Ellicott</w:t>
      </w:r>
      <w:r w:rsidRPr="001D42A3">
        <w:rPr>
          <w:rFonts w:asciiTheme="majorBidi" w:hAnsiTheme="majorBidi" w:cstheme="majorBidi"/>
        </w:rPr>
        <w:t> (1819</w:t>
      </w:r>
      <w:r w:rsidR="00AA347C">
        <w:rPr>
          <w:rFonts w:asciiTheme="majorBidi" w:hAnsiTheme="majorBidi" w:cstheme="majorBidi"/>
        </w:rPr>
        <w:t xml:space="preserve"> - </w:t>
      </w:r>
      <w:r w:rsidRPr="001D42A3">
        <w:rPr>
          <w:rFonts w:asciiTheme="majorBidi" w:hAnsiTheme="majorBidi" w:cstheme="majorBidi"/>
        </w:rPr>
        <w:t>1905)</w:t>
      </w:r>
      <w:r>
        <w:rPr>
          <w:rFonts w:asciiTheme="majorBidi" w:hAnsiTheme="majorBidi" w:cstheme="majorBidi"/>
        </w:rPr>
        <w:t xml:space="preserve">, took the view that the historical evidence was insufficient, and he militated against </w:t>
      </w:r>
      <w:r w:rsidRPr="001755B4">
        <w:rPr>
          <w:rFonts w:asciiTheme="majorBidi" w:hAnsiTheme="majorBidi" w:cstheme="majorBidi"/>
        </w:rPr>
        <w:t>Θ</w:t>
      </w:r>
      <w:r w:rsidR="000718D1" w:rsidRPr="004A12E3">
        <w:rPr>
          <w:rFonts w:asciiTheme="majorBidi" w:hAnsiTheme="majorBidi" w:cstheme="majorBidi"/>
        </w:rPr>
        <w:t>Ϲ</w:t>
      </w:r>
      <w:r>
        <w:rPr>
          <w:rFonts w:asciiTheme="majorBidi" w:hAnsiTheme="majorBidi" w:cstheme="majorBidi"/>
        </w:rPr>
        <w:t xml:space="preserve"> in favour of</w:t>
      </w:r>
      <w:r w:rsidRPr="009A2F77">
        <w:rPr>
          <w:rFonts w:asciiTheme="majorBidi" w:hAnsiTheme="majorBidi" w:cstheme="majorBidi"/>
        </w:rPr>
        <w:t xml:space="preserve"> O</w:t>
      </w:r>
      <w:r w:rsidR="000718D1" w:rsidRPr="004A12E3">
        <w:rPr>
          <w:rFonts w:asciiTheme="majorBidi" w:hAnsiTheme="majorBidi" w:cstheme="majorBidi"/>
        </w:rPr>
        <w:t>Ϲ</w:t>
      </w:r>
      <w:r>
        <w:rPr>
          <w:rFonts w:asciiTheme="majorBidi" w:hAnsiTheme="majorBidi" w:cstheme="majorBidi"/>
        </w:rPr>
        <w:t>, which is why the Revised Version reads “</w:t>
      </w:r>
      <w:r w:rsidRPr="008A0D23">
        <w:rPr>
          <w:rFonts w:asciiTheme="majorBidi" w:hAnsiTheme="majorBidi" w:cstheme="majorBidi"/>
        </w:rPr>
        <w:t>He who was manifested in the flesh</w:t>
      </w:r>
      <w:r>
        <w:rPr>
          <w:rFonts w:asciiTheme="majorBidi" w:hAnsiTheme="majorBidi" w:cstheme="majorBidi"/>
        </w:rPr>
        <w:t>...</w:t>
      </w:r>
      <w:r w:rsidRPr="008A0D23">
        <w:rPr>
          <w:rFonts w:asciiTheme="majorBidi" w:hAnsiTheme="majorBidi" w:cstheme="majorBidi"/>
        </w:rPr>
        <w:t>.”</w:t>
      </w:r>
    </w:p>
    <w:p w14:paraId="057B62BD" w14:textId="0E59D913" w:rsidR="00F42540" w:rsidRPr="00766803" w:rsidRDefault="00F42540" w:rsidP="0077216E">
      <w:pPr>
        <w:spacing w:after="0"/>
        <w:jc w:val="both"/>
        <w:rPr>
          <w:rFonts w:asciiTheme="majorBidi" w:hAnsiTheme="majorBidi" w:cstheme="majorBidi"/>
        </w:rPr>
      </w:pPr>
      <w:r>
        <w:rPr>
          <w:rFonts w:asciiTheme="majorBidi" w:hAnsiTheme="majorBidi" w:cstheme="majorBidi"/>
        </w:rPr>
        <w:t>The above summary</w:t>
      </w:r>
      <w:r w:rsidR="00F95FC3">
        <w:rPr>
          <w:rFonts w:asciiTheme="majorBidi" w:hAnsiTheme="majorBidi" w:cstheme="majorBidi"/>
        </w:rPr>
        <w:t>, in the first two bullet points,</w:t>
      </w:r>
      <w:r>
        <w:rPr>
          <w:rFonts w:asciiTheme="majorBidi" w:hAnsiTheme="majorBidi" w:cstheme="majorBidi"/>
        </w:rPr>
        <w:t xml:space="preserve"> cites 14 witnesses to the presence of the old line in the theta, many from entirely different original sources</w:t>
      </w:r>
      <w:r w:rsidR="00F95FC3">
        <w:rPr>
          <w:rFonts w:asciiTheme="majorBidi" w:hAnsiTheme="majorBidi" w:cstheme="majorBidi"/>
        </w:rPr>
        <w:t>.</w:t>
      </w:r>
      <w:r>
        <w:rPr>
          <w:rFonts w:asciiTheme="majorBidi" w:hAnsiTheme="majorBidi" w:cstheme="majorBidi"/>
        </w:rPr>
        <w:t xml:space="preserve"> Can it really be claimed that this is of such slight value that it can be overruled by what is seen </w:t>
      </w:r>
      <w:r w:rsidRPr="00452EDA">
        <w:rPr>
          <w:rFonts w:asciiTheme="majorBidi" w:hAnsiTheme="majorBidi" w:cstheme="majorBidi"/>
          <w:i/>
          <w:iCs/>
        </w:rPr>
        <w:t>now</w:t>
      </w:r>
      <w:r>
        <w:rPr>
          <w:rFonts w:asciiTheme="majorBidi" w:hAnsiTheme="majorBidi" w:cstheme="majorBidi"/>
        </w:rPr>
        <w:t xml:space="preserve"> in the manuscript? Scrivener (Plain Introduction, vol.2, p.392) states that Bishop Ellicott examined the manuscript [in about 1881], failed to see the old line, and declared that the original(!) reading was indisputably(!) O</w:t>
      </w:r>
      <w:r w:rsidR="00C178DA" w:rsidRPr="004A12E3">
        <w:rPr>
          <w:rFonts w:asciiTheme="majorBidi" w:hAnsiTheme="majorBidi" w:cstheme="majorBidi"/>
        </w:rPr>
        <w:t>Ϲ</w:t>
      </w:r>
      <w:r>
        <w:rPr>
          <w:rFonts w:asciiTheme="majorBidi" w:hAnsiTheme="majorBidi" w:cstheme="majorBidi"/>
        </w:rPr>
        <w:t xml:space="preserve">. </w:t>
      </w:r>
      <w:r w:rsidRPr="009A2F77">
        <w:rPr>
          <w:rFonts w:asciiTheme="majorBidi" w:hAnsiTheme="majorBidi" w:cstheme="majorBidi"/>
        </w:rPr>
        <w:t xml:space="preserve">There is no </w:t>
      </w:r>
      <w:r>
        <w:rPr>
          <w:rFonts w:asciiTheme="majorBidi" w:hAnsiTheme="majorBidi" w:cstheme="majorBidi"/>
        </w:rPr>
        <w:t xml:space="preserve">mention of, let alone </w:t>
      </w:r>
      <w:r w:rsidRPr="009A2F77">
        <w:rPr>
          <w:rFonts w:asciiTheme="majorBidi" w:hAnsiTheme="majorBidi" w:cstheme="majorBidi"/>
        </w:rPr>
        <w:t>discussion about</w:t>
      </w:r>
      <w:r>
        <w:rPr>
          <w:rFonts w:asciiTheme="majorBidi" w:hAnsiTheme="majorBidi" w:cstheme="majorBidi"/>
        </w:rPr>
        <w:t>,</w:t>
      </w:r>
      <w:r w:rsidRPr="009A2F77">
        <w:rPr>
          <w:rFonts w:asciiTheme="majorBidi" w:hAnsiTheme="majorBidi" w:cstheme="majorBidi"/>
        </w:rPr>
        <w:t xml:space="preserve"> the history of the manuscript in Metzger's </w:t>
      </w:r>
      <w:r w:rsidRPr="009A2F77">
        <w:rPr>
          <w:rFonts w:asciiTheme="majorBidi" w:hAnsiTheme="majorBidi" w:cstheme="majorBidi"/>
          <w:i/>
          <w:iCs/>
        </w:rPr>
        <w:t>Textual Commentary On The Greek New Testament</w:t>
      </w:r>
      <w:r>
        <w:rPr>
          <w:rFonts w:asciiTheme="majorBidi" w:hAnsiTheme="majorBidi" w:cstheme="majorBidi"/>
        </w:rPr>
        <w:t>, where we simply read A*</w:t>
      </w:r>
      <w:r w:rsidRPr="00036790">
        <w:rPr>
          <w:rFonts w:asciiTheme="majorBidi" w:hAnsiTheme="majorBidi" w:cstheme="majorBidi"/>
          <w:vertAlign w:val="superscript"/>
        </w:rPr>
        <w:t>vid</w:t>
      </w:r>
      <w:r>
        <w:rPr>
          <w:rFonts w:asciiTheme="majorBidi" w:hAnsiTheme="majorBidi" w:cstheme="majorBidi"/>
        </w:rPr>
        <w:t xml:space="preserve">, i.e. </w:t>
      </w:r>
      <w:r w:rsidRPr="00036790">
        <w:rPr>
          <w:rFonts w:asciiTheme="majorBidi" w:hAnsiTheme="majorBidi" w:cstheme="majorBidi"/>
          <w:i/>
          <w:iCs/>
        </w:rPr>
        <w:t>Alexandrinus by the first hand apparently</w:t>
      </w:r>
      <w:r>
        <w:rPr>
          <w:rFonts w:asciiTheme="majorBidi" w:hAnsiTheme="majorBidi" w:cstheme="majorBidi"/>
          <w:i/>
          <w:iCs/>
        </w:rPr>
        <w:t>,</w:t>
      </w:r>
      <w:r>
        <w:rPr>
          <w:rFonts w:asciiTheme="majorBidi" w:hAnsiTheme="majorBidi" w:cstheme="majorBidi"/>
        </w:rPr>
        <w:t xml:space="preserve"> in support of O</w:t>
      </w:r>
      <w:r w:rsidR="000718D1" w:rsidRPr="004A12E3">
        <w:rPr>
          <w:rFonts w:asciiTheme="majorBidi" w:hAnsiTheme="majorBidi" w:cstheme="majorBidi"/>
        </w:rPr>
        <w:t>Ϲ</w:t>
      </w:r>
      <w:r w:rsidR="000718D1">
        <w:rPr>
          <w:rFonts w:asciiTheme="majorBidi" w:hAnsiTheme="majorBidi" w:cstheme="majorBidi"/>
        </w:rPr>
        <w:t>, denying the old line</w:t>
      </w:r>
      <w:r w:rsidR="00943B18">
        <w:rPr>
          <w:rFonts w:asciiTheme="majorBidi" w:hAnsiTheme="majorBidi" w:cstheme="majorBidi"/>
        </w:rPr>
        <w:t xml:space="preserve"> out of hand</w:t>
      </w:r>
      <w:r w:rsidR="000718D1">
        <w:rPr>
          <w:rFonts w:asciiTheme="majorBidi" w:hAnsiTheme="majorBidi" w:cstheme="majorBidi"/>
        </w:rPr>
        <w:t>.</w:t>
      </w:r>
    </w:p>
    <w:p w14:paraId="2F4ED7A5" w14:textId="1E103A9A" w:rsidR="00F42540" w:rsidRDefault="00F42540" w:rsidP="00661E34">
      <w:pPr>
        <w:spacing w:after="0"/>
        <w:rPr>
          <w:rFonts w:asciiTheme="majorBidi" w:hAnsiTheme="majorBidi" w:cstheme="majorBidi"/>
          <w:b/>
          <w:bCs/>
        </w:rPr>
      </w:pPr>
    </w:p>
    <w:p w14:paraId="6FA4E3C2" w14:textId="77777777" w:rsidR="00657D9A" w:rsidRDefault="00657D9A" w:rsidP="00661E34">
      <w:pPr>
        <w:spacing w:after="0"/>
        <w:rPr>
          <w:rFonts w:asciiTheme="majorBidi" w:hAnsiTheme="majorBidi" w:cstheme="majorBidi"/>
          <w:b/>
          <w:bCs/>
        </w:rPr>
      </w:pPr>
    </w:p>
    <w:p w14:paraId="7013D620" w14:textId="74B4333A" w:rsidR="00657D9A" w:rsidRDefault="00657D9A" w:rsidP="00661E34">
      <w:pPr>
        <w:spacing w:after="120"/>
        <w:rPr>
          <w:rFonts w:asciiTheme="majorBidi" w:hAnsiTheme="majorBidi" w:cstheme="majorBidi"/>
          <w:b/>
          <w:bCs/>
        </w:rPr>
      </w:pPr>
      <w:r>
        <w:rPr>
          <w:rFonts w:asciiTheme="majorBidi" w:hAnsiTheme="majorBidi" w:cstheme="majorBidi"/>
          <w:b/>
          <w:bCs/>
        </w:rPr>
        <w:t>The references</w:t>
      </w:r>
      <w:r w:rsidR="000D3F44">
        <w:rPr>
          <w:rFonts w:asciiTheme="majorBidi" w:hAnsiTheme="majorBidi" w:cstheme="majorBidi"/>
          <w:b/>
          <w:bCs/>
        </w:rPr>
        <w:t xml:space="preserve"> to the witnesses</w:t>
      </w:r>
      <w:r w:rsidR="00A24562">
        <w:rPr>
          <w:rFonts w:asciiTheme="majorBidi" w:hAnsiTheme="majorBidi" w:cstheme="majorBidi"/>
          <w:b/>
          <w:bCs/>
        </w:rPr>
        <w:t>,</w:t>
      </w:r>
      <w:r w:rsidR="0041239B">
        <w:rPr>
          <w:rFonts w:asciiTheme="majorBidi" w:hAnsiTheme="majorBidi" w:cstheme="majorBidi"/>
          <w:b/>
          <w:bCs/>
        </w:rPr>
        <w:t xml:space="preserve"> and the</w:t>
      </w:r>
      <w:r w:rsidR="000D3F44">
        <w:rPr>
          <w:rFonts w:asciiTheme="majorBidi" w:hAnsiTheme="majorBidi" w:cstheme="majorBidi"/>
          <w:b/>
          <w:bCs/>
        </w:rPr>
        <w:t>ir</w:t>
      </w:r>
      <w:r w:rsidR="0041239B">
        <w:rPr>
          <w:rFonts w:asciiTheme="majorBidi" w:hAnsiTheme="majorBidi" w:cstheme="majorBidi"/>
          <w:b/>
          <w:bCs/>
        </w:rPr>
        <w:t xml:space="preserve"> testimonies</w:t>
      </w:r>
      <w:r w:rsidR="00A24562">
        <w:rPr>
          <w:rFonts w:asciiTheme="majorBidi" w:hAnsiTheme="majorBidi" w:cstheme="majorBidi"/>
          <w:b/>
          <w:bCs/>
        </w:rPr>
        <w:t xml:space="preserve"> (highlighted)</w:t>
      </w:r>
    </w:p>
    <w:p w14:paraId="39DD1457" w14:textId="2D53A8A9" w:rsidR="006916F5" w:rsidRPr="00244849" w:rsidRDefault="006916F5" w:rsidP="00785200">
      <w:pPr>
        <w:pStyle w:val="ListParagraph"/>
        <w:numPr>
          <w:ilvl w:val="0"/>
          <w:numId w:val="12"/>
        </w:numPr>
        <w:spacing w:after="0"/>
        <w:ind w:left="357" w:hanging="357"/>
        <w:contextualSpacing w:val="0"/>
        <w:jc w:val="both"/>
        <w:rPr>
          <w:rFonts w:asciiTheme="majorBidi" w:hAnsiTheme="majorBidi" w:cstheme="majorBidi"/>
        </w:rPr>
      </w:pPr>
      <w:r>
        <w:rPr>
          <w:rFonts w:asciiTheme="majorBidi" w:hAnsiTheme="majorBidi" w:cstheme="majorBidi"/>
          <w:b/>
          <w:bCs/>
        </w:rPr>
        <w:t>The Dissertation by Berriman</w:t>
      </w:r>
      <w:r w:rsidR="00244849">
        <w:rPr>
          <w:rFonts w:asciiTheme="majorBidi" w:hAnsiTheme="majorBidi" w:cstheme="majorBidi"/>
          <w:b/>
          <w:bCs/>
        </w:rPr>
        <w:t xml:space="preserve"> </w:t>
      </w:r>
      <w:r w:rsidR="00244849" w:rsidRPr="00244849">
        <w:rPr>
          <w:rFonts w:asciiTheme="majorBidi" w:hAnsiTheme="majorBidi" w:cstheme="majorBidi"/>
        </w:rPr>
        <w:t>including the marginal remarks in the British Library copy</w:t>
      </w:r>
      <w:r w:rsidR="00C701C7">
        <w:rPr>
          <w:rFonts w:asciiTheme="majorBidi" w:hAnsiTheme="majorBidi" w:cstheme="majorBidi"/>
        </w:rPr>
        <w:t xml:space="preserve"> is available at</w:t>
      </w:r>
    </w:p>
    <w:p w14:paraId="1573634C" w14:textId="2BC9D999" w:rsidR="006916F5" w:rsidRPr="00005A9C" w:rsidRDefault="006916F5" w:rsidP="00661E34">
      <w:pPr>
        <w:spacing w:after="0"/>
        <w:ind w:left="354"/>
        <w:jc w:val="both"/>
        <w:rPr>
          <w:rFonts w:asciiTheme="majorBidi" w:hAnsiTheme="majorBidi" w:cstheme="majorBidi"/>
          <w:b/>
          <w:bCs/>
        </w:rPr>
      </w:pPr>
      <w:hyperlink r:id="rId9" w:anchor="v=onepage&amp;q&amp;f=false" w:history="1">
        <w:r w:rsidRPr="00005A9C">
          <w:rPr>
            <w:rStyle w:val="Hyperlink"/>
            <w:rFonts w:asciiTheme="majorBidi" w:hAnsiTheme="majorBidi" w:cstheme="majorBidi"/>
            <w:b/>
            <w:bCs/>
          </w:rPr>
          <w:t>https://books.google.co.uk/books?id=OJxhAAAAcAAJ&amp;pg=PA155#v=onepage&amp;q&amp;f=false</w:t>
        </w:r>
      </w:hyperlink>
      <w:r w:rsidR="000B0581" w:rsidRPr="000B0581">
        <w:rPr>
          <w:rStyle w:val="Hyperlink"/>
          <w:rFonts w:asciiTheme="majorBidi" w:hAnsiTheme="majorBidi" w:cstheme="majorBidi"/>
          <w:b/>
          <w:bCs/>
          <w:color w:val="auto"/>
          <w:u w:val="none"/>
        </w:rPr>
        <w:t>.</w:t>
      </w:r>
    </w:p>
    <w:p w14:paraId="1088B887" w14:textId="7B00A9DC" w:rsidR="00F74DEE" w:rsidRDefault="005E027A" w:rsidP="00661E34">
      <w:pPr>
        <w:spacing w:after="60"/>
        <w:ind w:left="360"/>
        <w:jc w:val="both"/>
        <w:rPr>
          <w:rFonts w:asciiTheme="majorBidi" w:hAnsiTheme="majorBidi" w:cstheme="majorBidi"/>
        </w:rPr>
      </w:pPr>
      <w:r w:rsidRPr="005E027A">
        <w:rPr>
          <w:rFonts w:asciiTheme="majorBidi" w:hAnsiTheme="majorBidi" w:cstheme="majorBidi"/>
        </w:rPr>
        <w:t xml:space="preserve">This </w:t>
      </w:r>
      <w:r>
        <w:rPr>
          <w:rFonts w:asciiTheme="majorBidi" w:hAnsiTheme="majorBidi" w:cstheme="majorBidi"/>
        </w:rPr>
        <w:t>testifies to</w:t>
      </w:r>
      <w:r w:rsidR="009E138E">
        <w:rPr>
          <w:rFonts w:asciiTheme="majorBidi" w:hAnsiTheme="majorBidi" w:cstheme="majorBidi"/>
        </w:rPr>
        <w:t xml:space="preserve"> the following witnesses as we have numbered them above</w:t>
      </w:r>
      <w:r w:rsidR="00DC101F">
        <w:rPr>
          <w:rFonts w:asciiTheme="majorBidi" w:hAnsiTheme="majorBidi" w:cstheme="majorBidi"/>
        </w:rPr>
        <w:t>, presented in the order in which Berriman presents them.</w:t>
      </w:r>
    </w:p>
    <w:p w14:paraId="7EC5F07E" w14:textId="09B2B914" w:rsidR="00F74DEE" w:rsidRDefault="00F74DEE" w:rsidP="00661E34">
      <w:pPr>
        <w:spacing w:after="60"/>
        <w:ind w:left="720"/>
        <w:jc w:val="both"/>
        <w:rPr>
          <w:rFonts w:asciiTheme="majorBidi" w:hAnsiTheme="majorBidi" w:cstheme="majorBidi"/>
          <w:b/>
          <w:bCs/>
        </w:rPr>
      </w:pPr>
      <w:r>
        <w:rPr>
          <w:rFonts w:asciiTheme="majorBidi" w:hAnsiTheme="majorBidi" w:cstheme="majorBidi"/>
        </w:rPr>
        <w:t xml:space="preserve">№ 5 </w:t>
      </w:r>
      <w:r w:rsidR="00244849" w:rsidRPr="00244849">
        <w:rPr>
          <w:rFonts w:asciiTheme="majorBidi" w:hAnsiTheme="majorBidi" w:cstheme="majorBidi"/>
          <w:b/>
          <w:bCs/>
        </w:rPr>
        <w:t>Mill</w:t>
      </w:r>
      <w:r>
        <w:rPr>
          <w:rFonts w:asciiTheme="majorBidi" w:hAnsiTheme="majorBidi" w:cstheme="majorBidi"/>
          <w:b/>
          <w:bCs/>
        </w:rPr>
        <w:t xml:space="preserve"> (p.153)</w:t>
      </w:r>
      <w:r w:rsidR="00DC101F">
        <w:rPr>
          <w:rFonts w:asciiTheme="majorBidi" w:hAnsiTheme="majorBidi" w:cstheme="majorBidi"/>
          <w:b/>
          <w:bCs/>
        </w:rPr>
        <w:t xml:space="preserve"> </w:t>
      </w:r>
      <w:r>
        <w:rPr>
          <w:rFonts w:asciiTheme="majorBidi" w:hAnsiTheme="majorBidi" w:cstheme="majorBidi"/>
          <w:b/>
          <w:bCs/>
        </w:rPr>
        <w:t xml:space="preserve"> </w:t>
      </w:r>
      <w:r w:rsidRPr="00F74DEE">
        <w:rPr>
          <w:rFonts w:asciiTheme="majorBidi" w:hAnsiTheme="majorBidi" w:cstheme="majorBidi"/>
        </w:rPr>
        <w:t>– but we can also verify Mill directly; see below.</w:t>
      </w:r>
    </w:p>
    <w:p w14:paraId="5065BDEF" w14:textId="2872ED23" w:rsidR="00F74DEE" w:rsidRDefault="00F74DEE" w:rsidP="00590570">
      <w:pPr>
        <w:spacing w:after="60"/>
        <w:ind w:left="1434" w:hanging="720"/>
        <w:jc w:val="both"/>
        <w:rPr>
          <w:rFonts w:asciiTheme="majorBidi" w:hAnsiTheme="majorBidi" w:cstheme="majorBidi"/>
        </w:rPr>
      </w:pPr>
      <w:r>
        <w:rPr>
          <w:rFonts w:asciiTheme="majorBidi" w:hAnsiTheme="majorBidi" w:cstheme="majorBidi"/>
        </w:rPr>
        <w:t xml:space="preserve">№ 2 </w:t>
      </w:r>
      <w:r w:rsidR="00244849" w:rsidRPr="00244849">
        <w:rPr>
          <w:rFonts w:asciiTheme="majorBidi" w:hAnsiTheme="majorBidi" w:cstheme="majorBidi"/>
          <w:b/>
          <w:bCs/>
        </w:rPr>
        <w:t>Huish/Walton</w:t>
      </w:r>
      <w:r>
        <w:rPr>
          <w:rFonts w:asciiTheme="majorBidi" w:hAnsiTheme="majorBidi" w:cstheme="majorBidi"/>
          <w:b/>
          <w:bCs/>
        </w:rPr>
        <w:t xml:space="preserve"> (pp.153-154)</w:t>
      </w:r>
      <w:r w:rsidR="009852DB">
        <w:rPr>
          <w:rFonts w:asciiTheme="majorBidi" w:hAnsiTheme="majorBidi" w:cstheme="majorBidi"/>
        </w:rPr>
        <w:t xml:space="preserve"> – but we can also verify Walton's Polyglott</w:t>
      </w:r>
      <w:r w:rsidR="00286E5C">
        <w:rPr>
          <w:rFonts w:asciiTheme="majorBidi" w:hAnsiTheme="majorBidi" w:cstheme="majorBidi"/>
        </w:rPr>
        <w:t xml:space="preserve"> directly</w:t>
      </w:r>
      <w:r w:rsidR="009852DB">
        <w:rPr>
          <w:rFonts w:asciiTheme="majorBidi" w:hAnsiTheme="majorBidi" w:cstheme="majorBidi"/>
        </w:rPr>
        <w:t>; see below.</w:t>
      </w:r>
    </w:p>
    <w:p w14:paraId="72E24A6E" w14:textId="135A9E78" w:rsidR="000B3251" w:rsidRPr="009852DB" w:rsidRDefault="00601171" w:rsidP="00430DEA">
      <w:pPr>
        <w:spacing w:after="60"/>
        <w:ind w:left="1434" w:hanging="720"/>
        <w:jc w:val="both"/>
        <w:rPr>
          <w:rFonts w:asciiTheme="majorBidi" w:hAnsiTheme="majorBidi" w:cstheme="majorBidi"/>
        </w:rPr>
      </w:pPr>
      <w:r>
        <w:rPr>
          <w:rFonts w:asciiTheme="majorBidi" w:hAnsiTheme="majorBidi" w:cstheme="majorBidi"/>
        </w:rPr>
        <w:t xml:space="preserve">№ 6 </w:t>
      </w:r>
      <w:r w:rsidRPr="00601171">
        <w:rPr>
          <w:rFonts w:asciiTheme="majorBidi" w:hAnsiTheme="majorBidi" w:cstheme="majorBidi"/>
          <w:b/>
          <w:bCs/>
        </w:rPr>
        <w:t>Bentley</w:t>
      </w:r>
      <w:r>
        <w:rPr>
          <w:rFonts w:asciiTheme="majorBidi" w:hAnsiTheme="majorBidi" w:cstheme="majorBidi"/>
        </w:rPr>
        <w:t xml:space="preserve"> </w:t>
      </w:r>
      <w:r w:rsidRPr="00601171">
        <w:rPr>
          <w:rFonts w:asciiTheme="majorBidi" w:hAnsiTheme="majorBidi" w:cstheme="majorBidi"/>
          <w:b/>
          <w:bCs/>
        </w:rPr>
        <w:t>(p.154 and margin)</w:t>
      </w:r>
      <w:r>
        <w:rPr>
          <w:rFonts w:asciiTheme="majorBidi" w:hAnsiTheme="majorBidi" w:cstheme="majorBidi"/>
        </w:rPr>
        <w:t xml:space="preserve"> – </w:t>
      </w:r>
      <w:r w:rsidR="0012799F">
        <w:rPr>
          <w:rFonts w:asciiTheme="majorBidi" w:hAnsiTheme="majorBidi" w:cstheme="majorBidi"/>
        </w:rPr>
        <w:t xml:space="preserve">his collations include </w:t>
      </w:r>
      <w:r w:rsidR="0095629D">
        <w:rPr>
          <w:rFonts w:asciiTheme="majorBidi" w:hAnsiTheme="majorBidi" w:cstheme="majorBidi"/>
        </w:rPr>
        <w:t>Alexandrinus [Scrivener-PI, vol.2, p.207], now at Trinity College, Cambridge, but we have not found them online. [Scrivener-PI, vol.1, p.103 margin] states that Bentley's collation is contained in Fell's Greek</w:t>
      </w:r>
      <w:r w:rsidR="00286E5C">
        <w:rPr>
          <w:rFonts w:asciiTheme="majorBidi" w:hAnsiTheme="majorBidi" w:cstheme="majorBidi"/>
        </w:rPr>
        <w:t xml:space="preserve"> N.T. of 1675</w:t>
      </w:r>
      <w:r w:rsidR="00A5351D">
        <w:rPr>
          <w:rFonts w:asciiTheme="majorBidi" w:hAnsiTheme="majorBidi" w:cstheme="majorBidi"/>
        </w:rPr>
        <w:t>.</w:t>
      </w:r>
      <w:r w:rsidR="00430DEA">
        <w:rPr>
          <w:rFonts w:asciiTheme="majorBidi" w:hAnsiTheme="majorBidi" w:cstheme="majorBidi"/>
        </w:rPr>
        <w:t xml:space="preserve"> Berriman reports that Bentley “declared that </w:t>
      </w:r>
      <w:r w:rsidR="00430DEA" w:rsidRPr="00430DEA">
        <w:rPr>
          <w:rFonts w:asciiTheme="majorBidi" w:hAnsiTheme="majorBidi" w:cstheme="majorBidi"/>
          <w:highlight w:val="yellow"/>
        </w:rPr>
        <w:t>it had been collated by Mr Huish with great Exactness</w:t>
      </w:r>
      <w:r w:rsidR="00430DEA">
        <w:rPr>
          <w:rFonts w:asciiTheme="majorBidi" w:hAnsiTheme="majorBidi" w:cstheme="majorBidi"/>
        </w:rPr>
        <w:t>”.</w:t>
      </w:r>
    </w:p>
    <w:p w14:paraId="1645F923" w14:textId="0DB38F2F" w:rsidR="006916F5" w:rsidRPr="005E027A" w:rsidRDefault="009852DB" w:rsidP="00590570">
      <w:pPr>
        <w:spacing w:after="60"/>
        <w:ind w:left="1434" w:hanging="720"/>
        <w:jc w:val="both"/>
        <w:rPr>
          <w:rFonts w:asciiTheme="majorBidi" w:hAnsiTheme="majorBidi" w:cstheme="majorBidi"/>
        </w:rPr>
      </w:pPr>
      <w:r>
        <w:rPr>
          <w:rFonts w:asciiTheme="majorBidi" w:hAnsiTheme="majorBidi" w:cstheme="majorBidi"/>
        </w:rPr>
        <w:t xml:space="preserve">№ 8 </w:t>
      </w:r>
      <w:r w:rsidR="00244849" w:rsidRPr="00244849">
        <w:rPr>
          <w:rFonts w:asciiTheme="majorBidi" w:hAnsiTheme="majorBidi" w:cstheme="majorBidi"/>
          <w:b/>
          <w:bCs/>
        </w:rPr>
        <w:t>Wotton</w:t>
      </w:r>
      <w:r>
        <w:rPr>
          <w:rFonts w:asciiTheme="majorBidi" w:hAnsiTheme="majorBidi" w:cstheme="majorBidi"/>
          <w:b/>
          <w:bCs/>
        </w:rPr>
        <w:t xml:space="preserve"> (p.154)</w:t>
      </w:r>
      <w:r w:rsidR="00B649B0">
        <w:rPr>
          <w:rFonts w:asciiTheme="majorBidi" w:hAnsiTheme="majorBidi" w:cstheme="majorBidi"/>
          <w:b/>
          <w:bCs/>
        </w:rPr>
        <w:t xml:space="preserve"> </w:t>
      </w:r>
      <w:r w:rsidR="00056FED" w:rsidRPr="00056FED">
        <w:rPr>
          <w:rFonts w:asciiTheme="majorBidi" w:hAnsiTheme="majorBidi" w:cstheme="majorBidi"/>
        </w:rPr>
        <w:t xml:space="preserve">– </w:t>
      </w:r>
      <w:r w:rsidR="008D1F80">
        <w:rPr>
          <w:rFonts w:asciiTheme="majorBidi" w:hAnsiTheme="majorBidi" w:cstheme="majorBidi"/>
        </w:rPr>
        <w:t xml:space="preserve">He “declares it to be </w:t>
      </w:r>
      <w:r w:rsidR="008D1F80" w:rsidRPr="00152E42">
        <w:rPr>
          <w:rFonts w:asciiTheme="majorBidi" w:hAnsiTheme="majorBidi" w:cstheme="majorBidi"/>
          <w:highlight w:val="yellow"/>
        </w:rPr>
        <w:t xml:space="preserve">past all Doubt that it ever [=always] read </w:t>
      </w:r>
      <w:r w:rsidR="00152E42" w:rsidRPr="00152E42">
        <w:rPr>
          <w:rFonts w:asciiTheme="majorBidi" w:hAnsiTheme="majorBidi" w:cstheme="majorBidi"/>
          <w:highlight w:val="yellow"/>
        </w:rPr>
        <w:t xml:space="preserve"> Θ̅Ϲ̅ , i.e. ΘΕΟϹ in this </w:t>
      </w:r>
      <w:r w:rsidR="008443FF">
        <w:rPr>
          <w:rFonts w:asciiTheme="majorBidi" w:hAnsiTheme="majorBidi" w:cstheme="majorBidi"/>
          <w:highlight w:val="yellow"/>
        </w:rPr>
        <w:t>P</w:t>
      </w:r>
      <w:r w:rsidR="00152E42" w:rsidRPr="00152E42">
        <w:rPr>
          <w:rFonts w:asciiTheme="majorBidi" w:hAnsiTheme="majorBidi" w:cstheme="majorBidi"/>
          <w:highlight w:val="yellow"/>
        </w:rPr>
        <w:t>lace</w:t>
      </w:r>
      <w:r w:rsidR="000608C0">
        <w:rPr>
          <w:rFonts w:asciiTheme="majorBidi" w:hAnsiTheme="majorBidi" w:cstheme="majorBidi"/>
        </w:rPr>
        <w:t>”</w:t>
      </w:r>
      <w:r w:rsidR="00056FED" w:rsidRPr="00056FED">
        <w:rPr>
          <w:rFonts w:asciiTheme="majorBidi" w:hAnsiTheme="majorBidi" w:cstheme="majorBidi"/>
        </w:rPr>
        <w:t>.</w:t>
      </w:r>
      <w:r w:rsidR="000608C0">
        <w:rPr>
          <w:rFonts w:asciiTheme="majorBidi" w:hAnsiTheme="majorBidi" w:cstheme="majorBidi"/>
        </w:rPr>
        <w:t xml:space="preserve"> We take this as a verbal communication, so not traceable further.</w:t>
      </w:r>
    </w:p>
    <w:p w14:paraId="50048583" w14:textId="3C88C0E9" w:rsidR="006916F5" w:rsidRDefault="00A5351D" w:rsidP="00590570">
      <w:pPr>
        <w:spacing w:after="60"/>
        <w:ind w:left="1434" w:hanging="720"/>
        <w:jc w:val="both"/>
        <w:rPr>
          <w:rFonts w:asciiTheme="majorBidi" w:hAnsiTheme="majorBidi" w:cstheme="majorBidi"/>
          <w:b/>
          <w:bCs/>
        </w:rPr>
      </w:pPr>
      <w:r>
        <w:rPr>
          <w:rFonts w:asciiTheme="majorBidi" w:hAnsiTheme="majorBidi" w:cstheme="majorBidi"/>
        </w:rPr>
        <w:t xml:space="preserve">№ 7 </w:t>
      </w:r>
      <w:r w:rsidRPr="00A5351D">
        <w:rPr>
          <w:rFonts w:asciiTheme="majorBidi" w:hAnsiTheme="majorBidi" w:cstheme="majorBidi"/>
          <w:b/>
          <w:bCs/>
        </w:rPr>
        <w:t>Creyk (p.154 and margin)</w:t>
      </w:r>
      <w:r>
        <w:rPr>
          <w:rFonts w:asciiTheme="majorBidi" w:hAnsiTheme="majorBidi" w:cstheme="majorBidi"/>
        </w:rPr>
        <w:t xml:space="preserve"> – apparently a verbal personal assurance given to Berriman</w:t>
      </w:r>
      <w:r w:rsidR="00C1248E">
        <w:rPr>
          <w:rFonts w:asciiTheme="majorBidi" w:hAnsiTheme="majorBidi" w:cstheme="majorBidi"/>
        </w:rPr>
        <w:t xml:space="preserve">, that “He saw the Alex[andrian] MS above five and twenty Years ago, and that </w:t>
      </w:r>
      <w:r w:rsidR="00C1248E" w:rsidRPr="00C1248E">
        <w:rPr>
          <w:rFonts w:asciiTheme="majorBidi" w:hAnsiTheme="majorBidi" w:cstheme="majorBidi"/>
          <w:highlight w:val="yellow"/>
        </w:rPr>
        <w:t>the old Line in the Letter Θ was then plainly to be seen</w:t>
      </w:r>
      <w:r w:rsidR="00C1248E">
        <w:rPr>
          <w:rFonts w:asciiTheme="majorBidi" w:hAnsiTheme="majorBidi" w:cstheme="majorBidi"/>
        </w:rPr>
        <w:t>.”</w:t>
      </w:r>
    </w:p>
    <w:p w14:paraId="036548E0" w14:textId="1754C0C5" w:rsidR="00E63431" w:rsidRDefault="009E138E" w:rsidP="00446AEF">
      <w:pPr>
        <w:spacing w:after="60"/>
        <w:ind w:left="1437" w:hanging="720"/>
        <w:jc w:val="both"/>
        <w:rPr>
          <w:rFonts w:asciiTheme="majorBidi" w:hAnsiTheme="majorBidi" w:cstheme="majorBidi"/>
        </w:rPr>
      </w:pPr>
      <w:r>
        <w:rPr>
          <w:rFonts w:asciiTheme="majorBidi" w:hAnsiTheme="majorBidi" w:cstheme="majorBidi"/>
        </w:rPr>
        <w:t xml:space="preserve">№ 9 </w:t>
      </w:r>
      <w:r>
        <w:rPr>
          <w:rFonts w:asciiTheme="majorBidi" w:hAnsiTheme="majorBidi" w:cstheme="majorBidi"/>
          <w:b/>
          <w:bCs/>
        </w:rPr>
        <w:t>Wetstein</w:t>
      </w:r>
      <w:r w:rsidR="00E211AE">
        <w:rPr>
          <w:rFonts w:asciiTheme="majorBidi" w:hAnsiTheme="majorBidi" w:cstheme="majorBidi"/>
          <w:b/>
          <w:bCs/>
        </w:rPr>
        <w:t xml:space="preserve"> (p.155 and margin) – </w:t>
      </w:r>
      <w:r w:rsidR="00E211AE" w:rsidRPr="00E211AE">
        <w:rPr>
          <w:rFonts w:asciiTheme="majorBidi" w:hAnsiTheme="majorBidi" w:cstheme="majorBidi"/>
        </w:rPr>
        <w:t>verbally communicated</w:t>
      </w:r>
      <w:r w:rsidR="00693998">
        <w:rPr>
          <w:rFonts w:asciiTheme="majorBidi" w:hAnsiTheme="majorBidi" w:cstheme="majorBidi"/>
        </w:rPr>
        <w:t xml:space="preserve"> by Wetstein</w:t>
      </w:r>
      <w:r w:rsidR="00E211AE" w:rsidRPr="00E211AE">
        <w:rPr>
          <w:rFonts w:asciiTheme="majorBidi" w:hAnsiTheme="majorBidi" w:cstheme="majorBidi"/>
        </w:rPr>
        <w:t xml:space="preserve"> to </w:t>
      </w:r>
      <w:r w:rsidR="00E211AE">
        <w:rPr>
          <w:rFonts w:asciiTheme="majorBidi" w:hAnsiTheme="majorBidi" w:cstheme="majorBidi"/>
        </w:rPr>
        <w:t xml:space="preserve">J. </w:t>
      </w:r>
      <w:r w:rsidR="00E211AE" w:rsidRPr="00E211AE">
        <w:rPr>
          <w:rFonts w:asciiTheme="majorBidi" w:hAnsiTheme="majorBidi" w:cstheme="majorBidi"/>
        </w:rPr>
        <w:t>Kippax</w:t>
      </w:r>
      <w:r w:rsidR="00693998">
        <w:rPr>
          <w:rFonts w:asciiTheme="majorBidi" w:hAnsiTheme="majorBidi" w:cstheme="majorBidi"/>
        </w:rPr>
        <w:t>, and thence in writing to Berriman</w:t>
      </w:r>
      <w:r w:rsidR="00C13C94">
        <w:rPr>
          <w:rFonts w:asciiTheme="majorBidi" w:hAnsiTheme="majorBidi" w:cstheme="majorBidi"/>
        </w:rPr>
        <w:t xml:space="preserve"> that, “</w:t>
      </w:r>
      <w:r w:rsidR="00C13C94" w:rsidRPr="00C13C94">
        <w:rPr>
          <w:rFonts w:asciiTheme="majorBidi" w:hAnsiTheme="majorBidi" w:cstheme="majorBidi"/>
        </w:rPr>
        <w:t xml:space="preserve">though the middle Stroke of the Θ has been </w:t>
      </w:r>
      <w:r w:rsidR="00C13C94" w:rsidRPr="00C13C94">
        <w:rPr>
          <w:rFonts w:asciiTheme="majorBidi" w:hAnsiTheme="majorBidi" w:cstheme="majorBidi"/>
        </w:rPr>
        <w:lastRenderedPageBreak/>
        <w:t xml:space="preserve">evidently retouch'd, yet </w:t>
      </w:r>
      <w:r w:rsidR="00C13C94" w:rsidRPr="00C13C94">
        <w:rPr>
          <w:rFonts w:asciiTheme="majorBidi" w:hAnsiTheme="majorBidi" w:cstheme="majorBidi"/>
          <w:highlight w:val="yellow"/>
        </w:rPr>
        <w:t xml:space="preserve">the fine Stroke, which was originally in the </w:t>
      </w:r>
      <w:r w:rsidR="00CB1E23">
        <w:rPr>
          <w:rFonts w:asciiTheme="majorBidi" w:hAnsiTheme="majorBidi" w:cstheme="majorBidi"/>
          <w:highlight w:val="yellow"/>
        </w:rPr>
        <w:t>B</w:t>
      </w:r>
      <w:r w:rsidR="00C13C94" w:rsidRPr="00C13C94">
        <w:rPr>
          <w:rFonts w:asciiTheme="majorBidi" w:hAnsiTheme="majorBidi" w:cstheme="majorBidi"/>
          <w:highlight w:val="yellow"/>
        </w:rPr>
        <w:t xml:space="preserve">ody of the Θ </w:t>
      </w:r>
      <w:r w:rsidR="00C13C94" w:rsidRPr="00C13C94">
        <w:rPr>
          <w:rFonts w:asciiTheme="majorBidi" w:hAnsiTheme="majorBidi" w:cstheme="majorBidi"/>
          <w:smallCaps/>
          <w:highlight w:val="yellow"/>
        </w:rPr>
        <w:t>is di</w:t>
      </w:r>
      <w:r w:rsidR="00141048">
        <w:rPr>
          <w:rFonts w:asciiTheme="majorBidi" w:hAnsiTheme="majorBidi" w:cstheme="majorBidi"/>
          <w:smallCaps/>
          <w:highlight w:val="yellow"/>
        </w:rPr>
        <w:t>S</w:t>
      </w:r>
      <w:r w:rsidR="00C13C94" w:rsidRPr="00C13C94">
        <w:rPr>
          <w:rFonts w:asciiTheme="majorBidi" w:hAnsiTheme="majorBidi" w:cstheme="majorBidi"/>
          <w:smallCaps/>
          <w:highlight w:val="yellow"/>
        </w:rPr>
        <w:t>coverable at each End of the fuller Stroke of the Corrector</w:t>
      </w:r>
      <w:r w:rsidR="00C13C94" w:rsidRPr="00C13C94">
        <w:rPr>
          <w:rFonts w:asciiTheme="majorBidi" w:hAnsiTheme="majorBidi" w:cstheme="majorBidi"/>
          <w:smallCaps/>
        </w:rPr>
        <w:t>.”</w:t>
      </w:r>
      <w:r w:rsidR="00446AEF">
        <w:rPr>
          <w:rStyle w:val="FootnoteReference"/>
          <w:rFonts w:asciiTheme="majorBidi" w:hAnsiTheme="majorBidi" w:cstheme="majorBidi"/>
          <w:smallCaps/>
        </w:rPr>
        <w:footnoteReference w:id="7"/>
      </w:r>
      <w:r w:rsidR="00446AEF">
        <w:rPr>
          <w:rFonts w:asciiTheme="majorBidi" w:hAnsiTheme="majorBidi" w:cstheme="majorBidi"/>
          <w:smallCaps/>
        </w:rPr>
        <w:t xml:space="preserve"> </w:t>
      </w:r>
    </w:p>
    <w:p w14:paraId="3DE3C3CF" w14:textId="14A3BB8E" w:rsidR="00693998" w:rsidRDefault="00693998" w:rsidP="00C4243B">
      <w:pPr>
        <w:keepLines/>
        <w:spacing w:after="60"/>
        <w:ind w:left="1434" w:hanging="720"/>
        <w:jc w:val="both"/>
        <w:rPr>
          <w:rFonts w:asciiTheme="majorBidi" w:hAnsiTheme="majorBidi" w:cstheme="majorBidi"/>
        </w:rPr>
      </w:pPr>
      <w:r>
        <w:rPr>
          <w:rFonts w:asciiTheme="majorBidi" w:hAnsiTheme="majorBidi" w:cstheme="majorBidi"/>
        </w:rPr>
        <w:t xml:space="preserve">№ 10 </w:t>
      </w:r>
      <w:r w:rsidRPr="00693998">
        <w:rPr>
          <w:rFonts w:asciiTheme="majorBidi" w:hAnsiTheme="majorBidi" w:cstheme="majorBidi"/>
          <w:b/>
          <w:bCs/>
        </w:rPr>
        <w:t>Berriman himself (p</w:t>
      </w:r>
      <w:r w:rsidR="00F65689">
        <w:rPr>
          <w:rFonts w:asciiTheme="majorBidi" w:hAnsiTheme="majorBidi" w:cstheme="majorBidi"/>
          <w:b/>
          <w:bCs/>
        </w:rPr>
        <w:t>p</w:t>
      </w:r>
      <w:r w:rsidRPr="00693998">
        <w:rPr>
          <w:rFonts w:asciiTheme="majorBidi" w:hAnsiTheme="majorBidi" w:cstheme="majorBidi"/>
          <w:b/>
          <w:bCs/>
        </w:rPr>
        <w:t>.155</w:t>
      </w:r>
      <w:r w:rsidR="006E1680">
        <w:rPr>
          <w:rFonts w:asciiTheme="majorBidi" w:hAnsiTheme="majorBidi" w:cstheme="majorBidi"/>
          <w:b/>
          <w:bCs/>
        </w:rPr>
        <w:t>-156</w:t>
      </w:r>
      <w:r w:rsidRPr="00693998">
        <w:rPr>
          <w:rFonts w:asciiTheme="majorBidi" w:hAnsiTheme="majorBidi" w:cstheme="majorBidi"/>
          <w:b/>
          <w:bCs/>
        </w:rPr>
        <w:t>)</w:t>
      </w:r>
      <w:r>
        <w:rPr>
          <w:rFonts w:asciiTheme="majorBidi" w:hAnsiTheme="majorBidi" w:cstheme="majorBidi"/>
        </w:rPr>
        <w:t>.</w:t>
      </w:r>
      <w:r w:rsidR="006E1680">
        <w:rPr>
          <w:rFonts w:asciiTheme="majorBidi" w:hAnsiTheme="majorBidi" w:cstheme="majorBidi"/>
        </w:rPr>
        <w:t xml:space="preserve"> He says, “</w:t>
      </w:r>
      <w:r w:rsidR="006E1680" w:rsidRPr="00C1248E">
        <w:rPr>
          <w:rFonts w:asciiTheme="majorBidi" w:hAnsiTheme="majorBidi" w:cstheme="majorBidi"/>
        </w:rPr>
        <w:t>though I could never perceive any Part of the old tran[s]verse Line by the naked Eye ... yet by the help of a Glass, and the advantage of the Sun shi</w:t>
      </w:r>
      <w:r w:rsidR="0036686D" w:rsidRPr="00C1248E">
        <w:rPr>
          <w:rFonts w:asciiTheme="majorBidi" w:hAnsiTheme="majorBidi" w:cstheme="majorBidi"/>
        </w:rPr>
        <w:t>n</w:t>
      </w:r>
      <w:r w:rsidR="006E1680" w:rsidRPr="00C1248E">
        <w:rPr>
          <w:rFonts w:asciiTheme="majorBidi" w:hAnsiTheme="majorBidi" w:cstheme="majorBidi"/>
        </w:rPr>
        <w:t xml:space="preserve">ing on the Book, </w:t>
      </w:r>
      <w:r w:rsidR="006E1680" w:rsidRPr="0036686D">
        <w:rPr>
          <w:rFonts w:asciiTheme="majorBidi" w:hAnsiTheme="majorBidi" w:cstheme="majorBidi"/>
          <w:highlight w:val="yellow"/>
        </w:rPr>
        <w:t xml:space="preserve">I could see some part of the old Line, toward the left </w:t>
      </w:r>
      <w:r w:rsidR="0036686D" w:rsidRPr="0036686D">
        <w:rPr>
          <w:rFonts w:asciiTheme="majorBidi" w:hAnsiTheme="majorBidi" w:cstheme="majorBidi"/>
          <w:highlight w:val="yellow"/>
        </w:rPr>
        <w:t>H</w:t>
      </w:r>
      <w:r w:rsidR="006E1680" w:rsidRPr="0036686D">
        <w:rPr>
          <w:rFonts w:asciiTheme="majorBidi" w:hAnsiTheme="majorBidi" w:cstheme="majorBidi"/>
          <w:highlight w:val="yellow"/>
        </w:rPr>
        <w:t xml:space="preserve">and of the new </w:t>
      </w:r>
      <w:r w:rsidR="0036686D" w:rsidRPr="0036686D">
        <w:rPr>
          <w:rFonts w:asciiTheme="majorBidi" w:hAnsiTheme="majorBidi" w:cstheme="majorBidi"/>
          <w:highlight w:val="yellow"/>
        </w:rPr>
        <w:t>S</w:t>
      </w:r>
      <w:r w:rsidR="006E1680" w:rsidRPr="0036686D">
        <w:rPr>
          <w:rFonts w:asciiTheme="majorBidi" w:hAnsiTheme="majorBidi" w:cstheme="majorBidi"/>
          <w:highlight w:val="yellow"/>
        </w:rPr>
        <w:t xml:space="preserve">troke, within the </w:t>
      </w:r>
      <w:r w:rsidR="0036686D" w:rsidRPr="0036686D">
        <w:rPr>
          <w:rFonts w:asciiTheme="majorBidi" w:hAnsiTheme="majorBidi" w:cstheme="majorBidi"/>
          <w:highlight w:val="yellow"/>
        </w:rPr>
        <w:t>C</w:t>
      </w:r>
      <w:r w:rsidR="006E1680" w:rsidRPr="0036686D">
        <w:rPr>
          <w:rFonts w:asciiTheme="majorBidi" w:hAnsiTheme="majorBidi" w:cstheme="majorBidi"/>
          <w:highlight w:val="yellow"/>
        </w:rPr>
        <w:t xml:space="preserve">ircle of the Θ, and the same was seen by two </w:t>
      </w:r>
      <w:r w:rsidR="0036686D" w:rsidRPr="0036686D">
        <w:rPr>
          <w:rFonts w:asciiTheme="majorBidi" w:hAnsiTheme="majorBidi" w:cstheme="majorBidi"/>
          <w:highlight w:val="yellow"/>
        </w:rPr>
        <w:t>Gentlemen ....</w:t>
      </w:r>
      <w:r w:rsidR="0036686D" w:rsidRPr="0036686D">
        <w:rPr>
          <w:rFonts w:asciiTheme="majorBidi" w:hAnsiTheme="majorBidi" w:cstheme="majorBidi"/>
        </w:rPr>
        <w:t>”</w:t>
      </w:r>
    </w:p>
    <w:p w14:paraId="0540D590" w14:textId="2B3188F0" w:rsidR="00AC02A8" w:rsidRDefault="006F7A83" w:rsidP="00661E34">
      <w:pPr>
        <w:spacing w:after="60"/>
        <w:ind w:left="720"/>
        <w:jc w:val="both"/>
        <w:rPr>
          <w:rFonts w:asciiTheme="majorBidi" w:hAnsiTheme="majorBidi" w:cstheme="majorBidi"/>
        </w:rPr>
      </w:pPr>
      <w:r>
        <w:rPr>
          <w:rFonts w:asciiTheme="majorBidi" w:hAnsiTheme="majorBidi" w:cstheme="majorBidi"/>
        </w:rPr>
        <w:t>№</w:t>
      </w:r>
      <w:r w:rsidR="00115E79">
        <w:rPr>
          <w:rFonts w:asciiTheme="majorBidi" w:hAnsiTheme="majorBidi" w:cstheme="majorBidi"/>
        </w:rPr>
        <w:t xml:space="preserve"> </w:t>
      </w:r>
      <w:r w:rsidR="00AC02A8">
        <w:rPr>
          <w:rFonts w:asciiTheme="majorBidi" w:hAnsiTheme="majorBidi" w:cstheme="majorBidi"/>
        </w:rPr>
        <w:t>13</w:t>
      </w:r>
      <w:r w:rsidR="00115E79">
        <w:rPr>
          <w:rFonts w:asciiTheme="majorBidi" w:hAnsiTheme="majorBidi" w:cstheme="majorBidi"/>
        </w:rPr>
        <w:t>,</w:t>
      </w:r>
      <w:r>
        <w:rPr>
          <w:rFonts w:asciiTheme="majorBidi" w:hAnsiTheme="majorBidi" w:cstheme="majorBidi"/>
        </w:rPr>
        <w:t xml:space="preserve"> </w:t>
      </w:r>
      <w:r w:rsidR="00115E79">
        <w:rPr>
          <w:rFonts w:asciiTheme="majorBidi" w:hAnsiTheme="majorBidi" w:cstheme="majorBidi"/>
        </w:rPr>
        <w:t>№</w:t>
      </w:r>
      <w:r w:rsidR="00AC02A8">
        <w:rPr>
          <w:rFonts w:asciiTheme="majorBidi" w:hAnsiTheme="majorBidi" w:cstheme="majorBidi"/>
        </w:rPr>
        <w:t xml:space="preserve">14 </w:t>
      </w:r>
      <w:r w:rsidR="00AC02A8" w:rsidRPr="00AC02A8">
        <w:rPr>
          <w:rFonts w:asciiTheme="majorBidi" w:hAnsiTheme="majorBidi" w:cstheme="majorBidi"/>
        </w:rPr>
        <w:t>The</w:t>
      </w:r>
      <w:r w:rsidR="00AC02A8">
        <w:rPr>
          <w:rFonts w:asciiTheme="majorBidi" w:hAnsiTheme="majorBidi" w:cstheme="majorBidi"/>
          <w:b/>
          <w:bCs/>
        </w:rPr>
        <w:t xml:space="preserve"> two </w:t>
      </w:r>
      <w:r w:rsidR="001B1638">
        <w:rPr>
          <w:rFonts w:asciiTheme="majorBidi" w:hAnsiTheme="majorBidi" w:cstheme="majorBidi"/>
          <w:b/>
          <w:bCs/>
        </w:rPr>
        <w:t>G</w:t>
      </w:r>
      <w:r w:rsidR="00AC02A8">
        <w:rPr>
          <w:rFonts w:asciiTheme="majorBidi" w:hAnsiTheme="majorBidi" w:cstheme="majorBidi"/>
          <w:b/>
          <w:bCs/>
        </w:rPr>
        <w:t>entlemen (</w:t>
      </w:r>
      <w:r w:rsidR="00AC02A8">
        <w:rPr>
          <w:rFonts w:asciiTheme="majorBidi" w:hAnsiTheme="majorBidi" w:cstheme="majorBidi"/>
        </w:rPr>
        <w:t>Mr Hewitt and Mr Pilkington)</w:t>
      </w:r>
      <w:r w:rsidR="0036686D">
        <w:rPr>
          <w:rFonts w:asciiTheme="majorBidi" w:hAnsiTheme="majorBidi" w:cstheme="majorBidi"/>
        </w:rPr>
        <w:t xml:space="preserve">; see </w:t>
      </w:r>
      <w:r w:rsidR="001504B8">
        <w:rPr>
          <w:rFonts w:asciiTheme="majorBidi" w:hAnsiTheme="majorBidi" w:cstheme="majorBidi"/>
        </w:rPr>
        <w:t xml:space="preserve">№ 10 </w:t>
      </w:r>
      <w:r w:rsidR="0036686D">
        <w:rPr>
          <w:rFonts w:asciiTheme="majorBidi" w:hAnsiTheme="majorBidi" w:cstheme="majorBidi"/>
        </w:rPr>
        <w:t>above.</w:t>
      </w:r>
    </w:p>
    <w:p w14:paraId="7AE317E7" w14:textId="2BE9A7FE" w:rsidR="00413F95" w:rsidRDefault="00AC02A8" w:rsidP="00661E34">
      <w:pPr>
        <w:spacing w:after="0"/>
        <w:ind w:left="357"/>
        <w:jc w:val="both"/>
        <w:rPr>
          <w:rFonts w:asciiTheme="majorBidi" w:hAnsiTheme="majorBidi" w:cstheme="majorBidi"/>
          <w:b/>
          <w:bCs/>
          <w:i/>
          <w:iCs/>
        </w:rPr>
      </w:pPr>
      <w:r>
        <w:rPr>
          <w:rFonts w:asciiTheme="majorBidi" w:hAnsiTheme="majorBidi" w:cstheme="majorBidi"/>
        </w:rPr>
        <w:t>We regard Berriman as a very reliable witness, partly because some of his claims are verifiable, and partly because</w:t>
      </w:r>
      <w:r w:rsidR="00BA38E4">
        <w:rPr>
          <w:rFonts w:asciiTheme="majorBidi" w:hAnsiTheme="majorBidi" w:cstheme="majorBidi"/>
        </w:rPr>
        <w:t>, as the title page informs us,</w:t>
      </w:r>
      <w:r>
        <w:rPr>
          <w:rFonts w:asciiTheme="majorBidi" w:hAnsiTheme="majorBidi" w:cstheme="majorBidi"/>
        </w:rPr>
        <w:t xml:space="preserve"> the material was preached in lectures</w:t>
      </w:r>
      <w:r w:rsidR="006C1792">
        <w:rPr>
          <w:rFonts w:asciiTheme="majorBidi" w:hAnsiTheme="majorBidi" w:cstheme="majorBidi"/>
        </w:rPr>
        <w:t xml:space="preserve"> in St Paul's Cathedral</w:t>
      </w:r>
      <w:r>
        <w:rPr>
          <w:rFonts w:asciiTheme="majorBidi" w:hAnsiTheme="majorBidi" w:cstheme="majorBidi"/>
        </w:rPr>
        <w:t>,</w:t>
      </w:r>
      <w:r w:rsidR="00BF500A">
        <w:rPr>
          <w:rFonts w:asciiTheme="majorBidi" w:hAnsiTheme="majorBidi" w:cstheme="majorBidi"/>
        </w:rPr>
        <w:t xml:space="preserve"> </w:t>
      </w:r>
      <w:r>
        <w:rPr>
          <w:rFonts w:asciiTheme="majorBidi" w:hAnsiTheme="majorBidi" w:cstheme="majorBidi"/>
        </w:rPr>
        <w:t xml:space="preserve">so it was open </w:t>
      </w:r>
      <w:r w:rsidR="006C1792">
        <w:rPr>
          <w:rFonts w:asciiTheme="majorBidi" w:hAnsiTheme="majorBidi" w:cstheme="majorBidi"/>
        </w:rPr>
        <w:t xml:space="preserve">to </w:t>
      </w:r>
      <w:r>
        <w:rPr>
          <w:rFonts w:asciiTheme="majorBidi" w:hAnsiTheme="majorBidi" w:cstheme="majorBidi"/>
        </w:rPr>
        <w:t>much public scrutiny.</w:t>
      </w:r>
      <w:r w:rsidR="003A57FF">
        <w:rPr>
          <w:rFonts w:asciiTheme="majorBidi" w:hAnsiTheme="majorBidi" w:cstheme="majorBidi"/>
        </w:rPr>
        <w:t xml:space="preserve"> His book is also valuable for its Church Father references.</w:t>
      </w:r>
    </w:p>
    <w:p w14:paraId="68D6A266" w14:textId="77777777" w:rsidR="00661E34" w:rsidRDefault="00661E34" w:rsidP="00005A9C">
      <w:pPr>
        <w:spacing w:after="0"/>
        <w:ind w:left="357"/>
        <w:jc w:val="both"/>
        <w:rPr>
          <w:rFonts w:asciiTheme="majorBidi" w:hAnsiTheme="majorBidi" w:cstheme="majorBidi"/>
          <w:b/>
          <w:bCs/>
          <w:i/>
          <w:iCs/>
        </w:rPr>
      </w:pPr>
    </w:p>
    <w:p w14:paraId="4A6C00D5" w14:textId="01E9BC0D" w:rsidR="00DC101F" w:rsidRPr="00661E34" w:rsidRDefault="0061387D" w:rsidP="0077216E">
      <w:pPr>
        <w:pStyle w:val="ListParagraph"/>
        <w:keepNext/>
        <w:numPr>
          <w:ilvl w:val="0"/>
          <w:numId w:val="12"/>
        </w:numPr>
        <w:spacing w:after="0"/>
        <w:ind w:left="357" w:hanging="357"/>
        <w:contextualSpacing w:val="0"/>
        <w:jc w:val="both"/>
        <w:rPr>
          <w:rFonts w:asciiTheme="majorBidi" w:hAnsiTheme="majorBidi" w:cstheme="majorBidi"/>
        </w:rPr>
      </w:pPr>
      <w:r>
        <w:rPr>
          <w:rFonts w:asciiTheme="majorBidi" w:hAnsiTheme="majorBidi" w:cstheme="majorBidi"/>
        </w:rPr>
        <w:t xml:space="preserve">№ 5 </w:t>
      </w:r>
      <w:r w:rsidR="005C35F7">
        <w:rPr>
          <w:rFonts w:asciiTheme="majorBidi" w:hAnsiTheme="majorBidi" w:cstheme="majorBidi"/>
        </w:rPr>
        <w:t xml:space="preserve">The statement by </w:t>
      </w:r>
      <w:r w:rsidR="00DC101F" w:rsidRPr="00661E34">
        <w:rPr>
          <w:rFonts w:asciiTheme="majorBidi" w:hAnsiTheme="majorBidi" w:cstheme="majorBidi"/>
          <w:b/>
          <w:bCs/>
        </w:rPr>
        <w:t>Mill</w:t>
      </w:r>
      <w:r w:rsidR="005C35F7">
        <w:rPr>
          <w:rFonts w:asciiTheme="majorBidi" w:hAnsiTheme="majorBidi" w:cstheme="majorBidi"/>
          <w:b/>
          <w:bCs/>
        </w:rPr>
        <w:t>,</w:t>
      </w:r>
      <w:r w:rsidR="00DC101F" w:rsidRPr="00661E34">
        <w:rPr>
          <w:rFonts w:asciiTheme="majorBidi" w:hAnsiTheme="majorBidi" w:cstheme="majorBidi"/>
        </w:rPr>
        <w:t xml:space="preserve"> “</w:t>
      </w:r>
      <w:r w:rsidR="00DC101F" w:rsidRPr="00DD07D7">
        <w:rPr>
          <w:rFonts w:asciiTheme="majorBidi" w:hAnsiTheme="majorBidi" w:cstheme="majorBidi"/>
          <w:highlight w:val="yellow"/>
        </w:rPr>
        <w:t>vestigia satis certa deprehendi</w:t>
      </w:r>
      <w:r w:rsidR="00DC101F" w:rsidRPr="00661E34">
        <w:rPr>
          <w:rFonts w:asciiTheme="majorBidi" w:hAnsiTheme="majorBidi" w:cstheme="majorBidi"/>
        </w:rPr>
        <w:t>”, (</w:t>
      </w:r>
      <w:r w:rsidR="00DC101F" w:rsidRPr="004D7FFD">
        <w:rPr>
          <w:rFonts w:asciiTheme="majorBidi" w:hAnsiTheme="majorBidi" w:cstheme="majorBidi"/>
          <w:highlight w:val="yellow"/>
        </w:rPr>
        <w:t>I sufficiently certainly discerned vestiges</w:t>
      </w:r>
      <w:r w:rsidR="00DC101F" w:rsidRPr="00C1248E">
        <w:rPr>
          <w:rFonts w:asciiTheme="majorBidi" w:hAnsiTheme="majorBidi" w:cstheme="majorBidi"/>
        </w:rPr>
        <w:t>)</w:t>
      </w:r>
      <w:r w:rsidR="00DC101F" w:rsidRPr="00661E34">
        <w:rPr>
          <w:rFonts w:asciiTheme="majorBidi" w:hAnsiTheme="majorBidi" w:cstheme="majorBidi"/>
        </w:rPr>
        <w:t xml:space="preserve"> can be seen in the CSNTM scan of page 624 of Mill's 1707 New Testament,</w:t>
      </w:r>
    </w:p>
    <w:p w14:paraId="5CDBCA5A" w14:textId="0FEA1FDD" w:rsidR="00005A9C" w:rsidRPr="00005A9C" w:rsidRDefault="00DC101F" w:rsidP="0077216E">
      <w:pPr>
        <w:keepNext/>
        <w:spacing w:after="0"/>
        <w:ind w:left="357"/>
        <w:rPr>
          <w:rStyle w:val="Hyperlink"/>
          <w:rFonts w:asciiTheme="majorBidi" w:hAnsiTheme="majorBidi" w:cstheme="majorBidi"/>
          <w:b/>
          <w:bCs/>
        </w:rPr>
      </w:pPr>
      <w:hyperlink r:id="rId10" w:history="1">
        <w:r w:rsidRPr="00005A9C">
          <w:rPr>
            <w:rStyle w:val="Hyperlink"/>
            <w:rFonts w:asciiTheme="majorBidi" w:hAnsiTheme="majorBidi" w:cstheme="majorBidi"/>
            <w:b/>
            <w:bCs/>
          </w:rPr>
          <w:t>http://images.csntm.org/PublishedWorks/JohnMillNovumTestamentum1707/Mill_NovumTestamentum_1707_0312b.jpg</w:t>
        </w:r>
      </w:hyperlink>
      <w:r w:rsidR="00661E34" w:rsidRPr="00005A9C">
        <w:rPr>
          <w:rStyle w:val="Hyperlink"/>
          <w:rFonts w:asciiTheme="majorBidi" w:hAnsiTheme="majorBidi" w:cstheme="majorBidi"/>
          <w:b/>
          <w:bCs/>
        </w:rPr>
        <w:t xml:space="preserve"> </w:t>
      </w:r>
    </w:p>
    <w:p w14:paraId="48423983" w14:textId="77777777" w:rsidR="00005A9C" w:rsidRDefault="00DC101F" w:rsidP="0077216E">
      <w:pPr>
        <w:keepNext/>
        <w:spacing w:after="0"/>
        <w:ind w:left="357"/>
        <w:rPr>
          <w:rFonts w:asciiTheme="majorBidi" w:hAnsiTheme="majorBidi" w:cstheme="majorBidi"/>
        </w:rPr>
      </w:pPr>
      <w:r w:rsidRPr="00661E34">
        <w:rPr>
          <w:rFonts w:asciiTheme="majorBidi" w:hAnsiTheme="majorBidi" w:cstheme="majorBidi"/>
        </w:rPr>
        <w:t>linked to from this page:</w:t>
      </w:r>
    </w:p>
    <w:p w14:paraId="493214B9" w14:textId="425639D2" w:rsidR="00DC101F" w:rsidRPr="00661E34" w:rsidRDefault="00005A9C" w:rsidP="0077216E">
      <w:pPr>
        <w:spacing w:after="0"/>
        <w:ind w:left="357"/>
        <w:rPr>
          <w:rFonts w:asciiTheme="majorBidi" w:hAnsiTheme="majorBidi" w:cstheme="majorBidi"/>
        </w:rPr>
      </w:pPr>
      <w:hyperlink r:id="rId11" w:history="1">
        <w:r w:rsidRPr="002D3587">
          <w:rPr>
            <w:rStyle w:val="Hyperlink"/>
            <w:rFonts w:asciiTheme="majorBidi" w:hAnsiTheme="majorBidi" w:cstheme="majorBidi"/>
            <w:b/>
            <w:bCs/>
          </w:rPr>
          <w:t>http://www.csntm.org/Library/Books</w:t>
        </w:r>
      </w:hyperlink>
      <w:r w:rsidR="00DC101F" w:rsidRPr="00005A9C">
        <w:rPr>
          <w:rFonts w:asciiTheme="majorBidi" w:hAnsiTheme="majorBidi" w:cstheme="majorBidi"/>
          <w:b/>
          <w:bCs/>
        </w:rPr>
        <w:t>.</w:t>
      </w:r>
      <w:r w:rsidR="00DC101F" w:rsidRPr="00661E34">
        <w:rPr>
          <w:rFonts w:asciiTheme="majorBidi" w:hAnsiTheme="majorBidi" w:cstheme="majorBidi"/>
        </w:rPr>
        <w:t xml:space="preserve"> </w:t>
      </w:r>
    </w:p>
    <w:p w14:paraId="57675F27" w14:textId="77777777" w:rsidR="00DD07D7" w:rsidRDefault="00DD07D7" w:rsidP="0077216E">
      <w:pPr>
        <w:spacing w:after="0"/>
        <w:jc w:val="both"/>
        <w:rPr>
          <w:rFonts w:asciiTheme="majorBidi" w:hAnsiTheme="majorBidi" w:cstheme="majorBidi"/>
          <w:b/>
          <w:bCs/>
          <w:i/>
          <w:iCs/>
        </w:rPr>
      </w:pPr>
    </w:p>
    <w:p w14:paraId="058325E7" w14:textId="6D0D32AF" w:rsidR="008B64C2" w:rsidRDefault="0061387D" w:rsidP="001F6503">
      <w:pPr>
        <w:pStyle w:val="ListParagraph"/>
        <w:numPr>
          <w:ilvl w:val="0"/>
          <w:numId w:val="6"/>
        </w:numPr>
        <w:spacing w:after="0"/>
        <w:ind w:left="357" w:hanging="357"/>
        <w:contextualSpacing w:val="0"/>
        <w:jc w:val="both"/>
        <w:rPr>
          <w:rFonts w:asciiTheme="majorBidi" w:hAnsiTheme="majorBidi" w:cstheme="majorBidi"/>
        </w:rPr>
      </w:pPr>
      <w:r>
        <w:rPr>
          <w:rFonts w:asciiTheme="majorBidi" w:hAnsiTheme="majorBidi" w:cstheme="majorBidi"/>
        </w:rPr>
        <w:t xml:space="preserve">№ 2 </w:t>
      </w:r>
      <w:r w:rsidRPr="0061387D">
        <w:rPr>
          <w:rFonts w:asciiTheme="majorBidi" w:hAnsiTheme="majorBidi" w:cstheme="majorBidi"/>
          <w:b/>
          <w:bCs/>
        </w:rPr>
        <w:t>Huish</w:t>
      </w:r>
      <w:r>
        <w:rPr>
          <w:rFonts w:asciiTheme="majorBidi" w:hAnsiTheme="majorBidi" w:cstheme="majorBidi"/>
        </w:rPr>
        <w:t xml:space="preserve">'s collation, which </w:t>
      </w:r>
      <w:r w:rsidR="00F833CB">
        <w:rPr>
          <w:rFonts w:asciiTheme="majorBidi" w:hAnsiTheme="majorBidi" w:cstheme="majorBidi"/>
        </w:rPr>
        <w:t>is surely</w:t>
      </w:r>
      <w:r>
        <w:rPr>
          <w:rFonts w:asciiTheme="majorBidi" w:hAnsiTheme="majorBidi" w:cstheme="majorBidi"/>
        </w:rPr>
        <w:t xml:space="preserve"> reflected in </w:t>
      </w:r>
      <w:r w:rsidR="008B64C2" w:rsidRPr="009E30A9">
        <w:rPr>
          <w:rFonts w:asciiTheme="majorBidi" w:hAnsiTheme="majorBidi" w:cstheme="majorBidi"/>
        </w:rPr>
        <w:t xml:space="preserve">Brian </w:t>
      </w:r>
      <w:r w:rsidR="008B64C2" w:rsidRPr="0061387D">
        <w:rPr>
          <w:rFonts w:asciiTheme="majorBidi" w:hAnsiTheme="majorBidi" w:cstheme="majorBidi"/>
          <w:u w:val="single"/>
        </w:rPr>
        <w:t>Walton</w:t>
      </w:r>
      <w:r w:rsidRPr="0061387D">
        <w:rPr>
          <w:rFonts w:asciiTheme="majorBidi" w:hAnsiTheme="majorBidi" w:cstheme="majorBidi"/>
        </w:rPr>
        <w:t>'s Polyglott</w:t>
      </w:r>
      <w:r>
        <w:rPr>
          <w:rFonts w:asciiTheme="majorBidi" w:hAnsiTheme="majorBidi" w:cstheme="majorBidi"/>
          <w:u w:val="single"/>
        </w:rPr>
        <w:t>,</w:t>
      </w:r>
      <w:r w:rsidR="008B64C2" w:rsidRPr="009E30A9">
        <w:rPr>
          <w:rFonts w:asciiTheme="majorBidi" w:hAnsiTheme="majorBidi" w:cstheme="majorBidi"/>
        </w:rPr>
        <w:t> </w:t>
      </w:r>
      <w:r w:rsidR="008B64C2">
        <w:rPr>
          <w:rFonts w:asciiTheme="majorBidi" w:hAnsiTheme="majorBidi" w:cstheme="majorBidi"/>
        </w:rPr>
        <w:t>published in 1708, is available online. Th</w:t>
      </w:r>
      <w:r w:rsidR="00551DC8">
        <w:rPr>
          <w:rFonts w:asciiTheme="majorBidi" w:hAnsiTheme="majorBidi" w:cstheme="majorBidi"/>
        </w:rPr>
        <w:t>e claim that</w:t>
      </w:r>
      <w:r w:rsidR="008B64C2">
        <w:rPr>
          <w:rFonts w:asciiTheme="majorBidi" w:hAnsiTheme="majorBidi" w:cstheme="majorBidi"/>
        </w:rPr>
        <w:t xml:space="preserve"> </w:t>
      </w:r>
      <w:r w:rsidR="00551DC8">
        <w:rPr>
          <w:rFonts w:asciiTheme="majorBidi" w:hAnsiTheme="majorBidi" w:cstheme="majorBidi"/>
        </w:rPr>
        <w:t>the Polyglott</w:t>
      </w:r>
      <w:r w:rsidR="008B64C2">
        <w:rPr>
          <w:rFonts w:asciiTheme="majorBidi" w:hAnsiTheme="majorBidi" w:cstheme="majorBidi"/>
        </w:rPr>
        <w:t xml:space="preserve"> incorporated the various readings of Alexandrinus collated by </w:t>
      </w:r>
      <w:r w:rsidR="008B64C2" w:rsidRPr="00785200">
        <w:rPr>
          <w:rFonts w:asciiTheme="majorBidi" w:hAnsiTheme="majorBidi" w:cstheme="majorBidi"/>
          <w:b/>
          <w:bCs/>
        </w:rPr>
        <w:t>Huish</w:t>
      </w:r>
      <w:r w:rsidR="00551DC8">
        <w:rPr>
          <w:rFonts w:asciiTheme="majorBidi" w:hAnsiTheme="majorBidi" w:cstheme="majorBidi"/>
        </w:rPr>
        <w:t xml:space="preserve"> is</w:t>
      </w:r>
      <w:r w:rsidR="008B64C2">
        <w:rPr>
          <w:rFonts w:asciiTheme="majorBidi" w:hAnsiTheme="majorBidi" w:cstheme="majorBidi"/>
        </w:rPr>
        <w:t xml:space="preserve"> attested by </w:t>
      </w:r>
      <w:r w:rsidR="008B64C2" w:rsidRPr="00785200">
        <w:rPr>
          <w:rFonts w:asciiTheme="majorBidi" w:hAnsiTheme="majorBidi" w:cstheme="majorBidi"/>
          <w:b/>
          <w:bCs/>
        </w:rPr>
        <w:t>Berriman</w:t>
      </w:r>
      <w:r w:rsidR="008B64C2">
        <w:rPr>
          <w:rFonts w:asciiTheme="majorBidi" w:hAnsiTheme="majorBidi" w:cstheme="majorBidi"/>
        </w:rPr>
        <w:t xml:space="preserve">, and </w:t>
      </w:r>
      <w:r w:rsidR="00551DC8">
        <w:rPr>
          <w:rFonts w:asciiTheme="majorBidi" w:hAnsiTheme="majorBidi" w:cstheme="majorBidi"/>
          <w:highlight w:val="yellow"/>
        </w:rPr>
        <w:t>the Polyglott</w:t>
      </w:r>
      <w:r w:rsidR="008B64C2" w:rsidRPr="00715F32">
        <w:rPr>
          <w:rFonts w:asciiTheme="majorBidi" w:hAnsiTheme="majorBidi" w:cstheme="majorBidi"/>
          <w:highlight w:val="yellow"/>
        </w:rPr>
        <w:t xml:space="preserve"> has no mention of ὅς in Alexandrinus</w:t>
      </w:r>
      <w:r w:rsidR="008B64C2">
        <w:rPr>
          <w:rFonts w:asciiTheme="majorBidi" w:hAnsiTheme="majorBidi" w:cstheme="majorBidi"/>
        </w:rPr>
        <w:t xml:space="preserve"> at 1 Timothy 3:16. For the critical remarks, see</w:t>
      </w:r>
    </w:p>
    <w:p w14:paraId="1351CACA" w14:textId="51FA1BDA" w:rsidR="008B64C2" w:rsidRPr="00005A9C" w:rsidRDefault="008B64C2" w:rsidP="001F6503">
      <w:pPr>
        <w:spacing w:after="0"/>
        <w:ind w:left="357"/>
        <w:jc w:val="both"/>
        <w:rPr>
          <w:rFonts w:asciiTheme="majorBidi" w:hAnsiTheme="majorBidi" w:cstheme="majorBidi"/>
          <w:b/>
          <w:bCs/>
        </w:rPr>
      </w:pPr>
      <w:hyperlink r:id="rId12" w:anchor="page/n437/mode/2up" w:history="1">
        <w:r w:rsidRPr="00005A9C">
          <w:rPr>
            <w:rStyle w:val="Hyperlink"/>
            <w:rFonts w:asciiTheme="majorBidi" w:hAnsiTheme="majorBidi" w:cstheme="majorBidi"/>
            <w:b/>
            <w:bCs/>
          </w:rPr>
          <w:t>https://archive.org/stream/WaltPoly1PrologVariantReadings/WaltPoly1_Prolog%26VariantReadings%29#page/n437/mode/2up</w:t>
        </w:r>
      </w:hyperlink>
    </w:p>
    <w:p w14:paraId="43DD5FE1" w14:textId="77777777" w:rsidR="008B64C2" w:rsidRDefault="008B64C2" w:rsidP="001F6503">
      <w:pPr>
        <w:spacing w:after="0"/>
        <w:ind w:left="357"/>
        <w:jc w:val="both"/>
        <w:rPr>
          <w:rFonts w:asciiTheme="majorBidi" w:hAnsiTheme="majorBidi" w:cstheme="majorBidi"/>
        </w:rPr>
      </w:pPr>
      <w:r>
        <w:rPr>
          <w:rFonts w:asciiTheme="majorBidi" w:hAnsiTheme="majorBidi" w:cstheme="majorBidi"/>
        </w:rPr>
        <w:t xml:space="preserve">For the text, where </w:t>
      </w:r>
      <w:r w:rsidRPr="0040329A">
        <w:rPr>
          <w:rFonts w:asciiTheme="majorBidi" w:hAnsiTheme="majorBidi" w:cstheme="majorBidi"/>
        </w:rPr>
        <w:t>Θεός</w:t>
      </w:r>
      <w:r>
        <w:rPr>
          <w:rFonts w:asciiTheme="majorBidi" w:hAnsiTheme="majorBidi" w:cstheme="majorBidi"/>
        </w:rPr>
        <w:t xml:space="preserve"> is read, see</w:t>
      </w:r>
    </w:p>
    <w:p w14:paraId="1C99E1CD" w14:textId="64533E06" w:rsidR="00DD07D7" w:rsidRPr="00005A9C" w:rsidRDefault="008B64C2" w:rsidP="001F6503">
      <w:pPr>
        <w:spacing w:after="0"/>
        <w:ind w:left="357"/>
        <w:jc w:val="both"/>
        <w:rPr>
          <w:rFonts w:asciiTheme="majorBidi" w:hAnsiTheme="majorBidi" w:cstheme="majorBidi"/>
          <w:b/>
          <w:bCs/>
        </w:rPr>
      </w:pPr>
      <w:hyperlink r:id="rId13" w:history="1">
        <w:r w:rsidRPr="00005A9C">
          <w:rPr>
            <w:rStyle w:val="Hyperlink"/>
            <w:rFonts w:asciiTheme="majorBidi" w:hAnsiTheme="majorBidi" w:cstheme="majorBidi"/>
            <w:b/>
            <w:bCs/>
          </w:rPr>
          <w:t>https://archive.org/details/WaltPoly1PrologVariantReadings/page/n163</w:t>
        </w:r>
      </w:hyperlink>
    </w:p>
    <w:p w14:paraId="29ECA0C7" w14:textId="77777777" w:rsidR="006E1680" w:rsidRPr="00661E34" w:rsidRDefault="006E1680" w:rsidP="0077216E">
      <w:pPr>
        <w:spacing w:after="0"/>
        <w:jc w:val="both"/>
        <w:rPr>
          <w:rFonts w:asciiTheme="majorBidi" w:hAnsiTheme="majorBidi" w:cstheme="majorBidi"/>
          <w:b/>
          <w:bCs/>
          <w:i/>
          <w:iCs/>
        </w:rPr>
      </w:pPr>
    </w:p>
    <w:p w14:paraId="4B9DDE15" w14:textId="621D218B" w:rsidR="00CB3917" w:rsidRDefault="000F5FBC" w:rsidP="001F6503">
      <w:pPr>
        <w:pStyle w:val="ListParagraph"/>
        <w:numPr>
          <w:ilvl w:val="0"/>
          <w:numId w:val="6"/>
        </w:numPr>
        <w:spacing w:after="0"/>
        <w:ind w:left="357" w:hanging="357"/>
        <w:contextualSpacing w:val="0"/>
        <w:jc w:val="both"/>
        <w:rPr>
          <w:rFonts w:asciiTheme="majorBidi" w:hAnsiTheme="majorBidi" w:cstheme="majorBidi"/>
        </w:rPr>
      </w:pPr>
      <w:r>
        <w:rPr>
          <w:rFonts w:asciiTheme="majorBidi" w:hAnsiTheme="majorBidi" w:cstheme="majorBidi"/>
        </w:rPr>
        <w:t xml:space="preserve">№ </w:t>
      </w:r>
      <w:r w:rsidR="005D7433">
        <w:rPr>
          <w:rFonts w:asciiTheme="majorBidi" w:hAnsiTheme="majorBidi" w:cstheme="majorBidi"/>
        </w:rPr>
        <w:t>1</w:t>
      </w:r>
      <w:r>
        <w:rPr>
          <w:rFonts w:asciiTheme="majorBidi" w:hAnsiTheme="majorBidi" w:cstheme="majorBidi"/>
        </w:rPr>
        <w:t xml:space="preserve"> </w:t>
      </w:r>
      <w:r w:rsidR="00CB3917">
        <w:rPr>
          <w:rFonts w:asciiTheme="majorBidi" w:hAnsiTheme="majorBidi" w:cstheme="majorBidi"/>
        </w:rPr>
        <w:t>Although w</w:t>
      </w:r>
      <w:r w:rsidR="00E63431" w:rsidRPr="00CB3917">
        <w:rPr>
          <w:rFonts w:asciiTheme="majorBidi" w:hAnsiTheme="majorBidi" w:cstheme="majorBidi"/>
        </w:rPr>
        <w:t>e have not been able to verify the</w:t>
      </w:r>
      <w:r w:rsidR="00CB3917">
        <w:rPr>
          <w:rFonts w:asciiTheme="majorBidi" w:hAnsiTheme="majorBidi" w:cstheme="majorBidi"/>
        </w:rPr>
        <w:t xml:space="preserve"> </w:t>
      </w:r>
      <w:r w:rsidR="00781874">
        <w:rPr>
          <w:rFonts w:asciiTheme="majorBidi" w:hAnsiTheme="majorBidi" w:cstheme="majorBidi"/>
        </w:rPr>
        <w:t xml:space="preserve">exact </w:t>
      </w:r>
      <w:r w:rsidR="00CB3917">
        <w:rPr>
          <w:rFonts w:asciiTheme="majorBidi" w:hAnsiTheme="majorBidi" w:cstheme="majorBidi"/>
        </w:rPr>
        <w:t xml:space="preserve">line of communication of </w:t>
      </w:r>
      <w:r w:rsidR="00CB3917" w:rsidRPr="00CB3917">
        <w:rPr>
          <w:rFonts w:asciiTheme="majorBidi" w:hAnsiTheme="majorBidi" w:cstheme="majorBidi"/>
        </w:rPr>
        <w:t xml:space="preserve">“various readings”, </w:t>
      </w:r>
      <w:r w:rsidR="00CB3917">
        <w:rPr>
          <w:rFonts w:asciiTheme="majorBidi" w:hAnsiTheme="majorBidi" w:cstheme="majorBidi"/>
        </w:rPr>
        <w:t xml:space="preserve">from </w:t>
      </w:r>
      <w:r w:rsidR="00E63431" w:rsidRPr="00CB3917">
        <w:rPr>
          <w:rFonts w:asciiTheme="majorBidi" w:hAnsiTheme="majorBidi" w:cstheme="majorBidi"/>
        </w:rPr>
        <w:t xml:space="preserve">Patrick </w:t>
      </w:r>
      <w:r w:rsidR="00E63431" w:rsidRPr="00CB3917">
        <w:rPr>
          <w:rFonts w:asciiTheme="majorBidi" w:hAnsiTheme="majorBidi" w:cstheme="majorBidi"/>
          <w:b/>
          <w:bCs/>
        </w:rPr>
        <w:t>Young</w:t>
      </w:r>
      <w:r w:rsidR="00314DB6" w:rsidRPr="00CB3917">
        <w:rPr>
          <w:rFonts w:ascii="Arial" w:hAnsi="Arial" w:cs="Arial"/>
          <w:color w:val="222222"/>
          <w:sz w:val="21"/>
          <w:szCs w:val="21"/>
          <w:shd w:val="clear" w:color="auto" w:fill="FFFFFF"/>
        </w:rPr>
        <w:t xml:space="preserve"> </w:t>
      </w:r>
      <w:r w:rsidR="00CB3917">
        <w:rPr>
          <w:rFonts w:asciiTheme="majorBidi" w:hAnsiTheme="majorBidi" w:cstheme="majorBidi"/>
        </w:rPr>
        <w:t>to</w:t>
      </w:r>
      <w:r w:rsidR="00E63431" w:rsidRPr="00CB3917">
        <w:rPr>
          <w:rFonts w:asciiTheme="majorBidi" w:hAnsiTheme="majorBidi" w:cstheme="majorBidi"/>
        </w:rPr>
        <w:t xml:space="preserve"> Archbishop </w:t>
      </w:r>
      <w:r w:rsidR="00E63431" w:rsidRPr="000F5FBC">
        <w:rPr>
          <w:rFonts w:asciiTheme="majorBidi" w:hAnsiTheme="majorBidi" w:cstheme="majorBidi"/>
          <w:u w:val="single"/>
        </w:rPr>
        <w:t>Ussher</w:t>
      </w:r>
      <w:r w:rsidR="00E63431" w:rsidRPr="00CB3917">
        <w:rPr>
          <w:rFonts w:asciiTheme="majorBidi" w:hAnsiTheme="majorBidi" w:cstheme="majorBidi"/>
        </w:rPr>
        <w:t> </w:t>
      </w:r>
      <w:r w:rsidR="00CB3917">
        <w:rPr>
          <w:rFonts w:asciiTheme="majorBidi" w:hAnsiTheme="majorBidi" w:cstheme="majorBidi"/>
        </w:rPr>
        <w:t>to</w:t>
      </w:r>
      <w:r w:rsidR="001B25F7" w:rsidRPr="00CB3917">
        <w:rPr>
          <w:rFonts w:asciiTheme="majorBidi" w:hAnsiTheme="majorBidi" w:cstheme="majorBidi"/>
        </w:rPr>
        <w:t xml:space="preserve"> </w:t>
      </w:r>
      <w:r w:rsidR="00403ED4" w:rsidRPr="00CB3917">
        <w:rPr>
          <w:rFonts w:asciiTheme="majorBidi" w:hAnsiTheme="majorBidi" w:cstheme="majorBidi"/>
        </w:rPr>
        <w:t xml:space="preserve">Henry </w:t>
      </w:r>
      <w:r w:rsidR="00403ED4" w:rsidRPr="000F5FBC">
        <w:rPr>
          <w:rFonts w:asciiTheme="majorBidi" w:hAnsiTheme="majorBidi" w:cstheme="majorBidi"/>
          <w:u w:val="single"/>
        </w:rPr>
        <w:t>Hammond</w:t>
      </w:r>
      <w:r w:rsidR="00CB3917">
        <w:rPr>
          <w:rFonts w:asciiTheme="majorBidi" w:hAnsiTheme="majorBidi" w:cstheme="majorBidi"/>
        </w:rPr>
        <w:t>, we can verify that</w:t>
      </w:r>
      <w:r w:rsidR="00CB3917" w:rsidRPr="00CB3917">
        <w:rPr>
          <w:rFonts w:asciiTheme="majorBidi" w:hAnsiTheme="majorBidi" w:cstheme="majorBidi"/>
        </w:rPr>
        <w:t xml:space="preserve"> </w:t>
      </w:r>
      <w:r w:rsidR="0081424A" w:rsidRPr="000F5FBC">
        <w:rPr>
          <w:rFonts w:asciiTheme="majorBidi" w:hAnsiTheme="majorBidi" w:cstheme="majorBidi"/>
          <w:u w:val="single"/>
        </w:rPr>
        <w:t>Hammond</w:t>
      </w:r>
      <w:r w:rsidR="0081424A" w:rsidRPr="00CB3917">
        <w:rPr>
          <w:rFonts w:asciiTheme="majorBidi" w:hAnsiTheme="majorBidi" w:cstheme="majorBidi"/>
        </w:rPr>
        <w:t xml:space="preserve"> read </w:t>
      </w:r>
      <w:r w:rsidR="00CB3917" w:rsidRPr="00CB3917">
        <w:rPr>
          <w:rFonts w:asciiTheme="majorBidi" w:hAnsiTheme="majorBidi" w:cstheme="majorBidi"/>
        </w:rPr>
        <w:t xml:space="preserve">ΘΕΟϹ </w:t>
      </w:r>
      <w:r w:rsidR="0081424A" w:rsidRPr="00CB3917">
        <w:rPr>
          <w:rFonts w:asciiTheme="majorBidi" w:hAnsiTheme="majorBidi" w:cstheme="majorBidi"/>
        </w:rPr>
        <w:t>in 1659</w:t>
      </w:r>
      <w:r w:rsidR="00CB3917">
        <w:rPr>
          <w:rFonts w:asciiTheme="majorBidi" w:hAnsiTheme="majorBidi" w:cstheme="majorBidi"/>
        </w:rPr>
        <w:t xml:space="preserve">, with no objection to </w:t>
      </w:r>
      <w:r w:rsidR="00CB3917" w:rsidRPr="00CB3917">
        <w:rPr>
          <w:rFonts w:asciiTheme="majorBidi" w:hAnsiTheme="majorBidi" w:cstheme="majorBidi"/>
          <w:highlight w:val="yellow"/>
        </w:rPr>
        <w:t>God was manifest</w:t>
      </w:r>
      <w:r w:rsidR="00141048">
        <w:rPr>
          <w:rFonts w:asciiTheme="majorBidi" w:hAnsiTheme="majorBidi" w:cstheme="majorBidi"/>
          <w:highlight w:val="yellow"/>
        </w:rPr>
        <w:t>ed</w:t>
      </w:r>
      <w:r w:rsidR="00CB3917" w:rsidRPr="00CB3917">
        <w:rPr>
          <w:rFonts w:asciiTheme="majorBidi" w:hAnsiTheme="majorBidi" w:cstheme="majorBidi"/>
          <w:highlight w:val="yellow"/>
        </w:rPr>
        <w:t xml:space="preserve"> in the flesh</w:t>
      </w:r>
      <w:r w:rsidR="00CB3917">
        <w:rPr>
          <w:rFonts w:asciiTheme="majorBidi" w:hAnsiTheme="majorBidi" w:cstheme="majorBidi"/>
        </w:rPr>
        <w:t>.</w:t>
      </w:r>
    </w:p>
    <w:p w14:paraId="22944670" w14:textId="7A34825F" w:rsidR="0081424A" w:rsidRPr="00005A9C" w:rsidRDefault="00CB3917" w:rsidP="001F6503">
      <w:pPr>
        <w:spacing w:after="0"/>
        <w:ind w:left="357"/>
        <w:jc w:val="both"/>
        <w:rPr>
          <w:rFonts w:asciiTheme="majorBidi" w:hAnsiTheme="majorBidi" w:cstheme="majorBidi"/>
          <w:b/>
          <w:bCs/>
        </w:rPr>
      </w:pPr>
      <w:hyperlink r:id="rId14" w:history="1">
        <w:r w:rsidRPr="00005A9C">
          <w:rPr>
            <w:rStyle w:val="Hyperlink"/>
            <w:rFonts w:asciiTheme="majorBidi" w:hAnsiTheme="majorBidi" w:cstheme="majorBidi"/>
            <w:b/>
            <w:bCs/>
          </w:rPr>
          <w:t>https://archive.org/details/aparaphraseanda00hammgoog/page/n314</w:t>
        </w:r>
      </w:hyperlink>
      <w:r w:rsidR="0081424A" w:rsidRPr="00005A9C">
        <w:rPr>
          <w:rFonts w:asciiTheme="majorBidi" w:hAnsiTheme="majorBidi" w:cstheme="majorBidi"/>
          <w:b/>
          <w:bCs/>
        </w:rPr>
        <w:t xml:space="preserve"> </w:t>
      </w:r>
    </w:p>
    <w:p w14:paraId="38A3E1AC" w14:textId="77777777" w:rsidR="006856F9" w:rsidRPr="006856F9" w:rsidRDefault="006856F9" w:rsidP="0077216E">
      <w:pPr>
        <w:spacing w:after="0"/>
        <w:jc w:val="both"/>
        <w:rPr>
          <w:rFonts w:asciiTheme="majorBidi" w:hAnsiTheme="majorBidi" w:cstheme="majorBidi"/>
        </w:rPr>
      </w:pPr>
    </w:p>
    <w:p w14:paraId="572C6FC3" w14:textId="67C4F59C" w:rsidR="004811CF" w:rsidRPr="004811CF" w:rsidRDefault="00D04F64" w:rsidP="009B7696">
      <w:pPr>
        <w:pStyle w:val="ListParagraph"/>
        <w:numPr>
          <w:ilvl w:val="0"/>
          <w:numId w:val="6"/>
        </w:numPr>
        <w:spacing w:after="0"/>
        <w:ind w:left="357" w:hanging="357"/>
        <w:contextualSpacing w:val="0"/>
        <w:jc w:val="both"/>
        <w:rPr>
          <w:rFonts w:asciiTheme="majorBidi" w:hAnsiTheme="majorBidi" w:cstheme="majorBidi"/>
        </w:rPr>
      </w:pPr>
      <w:r>
        <w:rPr>
          <w:rFonts w:asciiTheme="majorBidi" w:hAnsiTheme="majorBidi" w:cstheme="majorBidi"/>
        </w:rPr>
        <w:t xml:space="preserve">№ 4 </w:t>
      </w:r>
      <w:r w:rsidR="007B4F53" w:rsidRPr="004811CF">
        <w:rPr>
          <w:rFonts w:asciiTheme="majorBidi" w:hAnsiTheme="majorBidi" w:cstheme="majorBidi"/>
        </w:rPr>
        <w:t xml:space="preserve">We </w:t>
      </w:r>
      <w:r w:rsidR="004811CF" w:rsidRPr="004811CF">
        <w:rPr>
          <w:rFonts w:asciiTheme="majorBidi" w:hAnsiTheme="majorBidi" w:cstheme="majorBidi"/>
        </w:rPr>
        <w:t>can verify</w:t>
      </w:r>
      <w:r w:rsidR="007B4F53" w:rsidRPr="004811CF">
        <w:rPr>
          <w:rFonts w:asciiTheme="majorBidi" w:hAnsiTheme="majorBidi" w:cstheme="majorBidi"/>
        </w:rPr>
        <w:t xml:space="preserve"> that </w:t>
      </w:r>
      <w:r w:rsidR="007B4F53" w:rsidRPr="004811CF">
        <w:rPr>
          <w:rFonts w:asciiTheme="majorBidi" w:hAnsiTheme="majorBidi" w:cstheme="majorBidi"/>
          <w:highlight w:val="yellow"/>
        </w:rPr>
        <w:t>Θ</w:t>
      </w:r>
      <w:r w:rsidR="009E29F5" w:rsidRPr="009E29F5">
        <w:rPr>
          <w:rFonts w:asciiTheme="majorBidi" w:hAnsiTheme="majorBidi" w:cstheme="majorBidi"/>
          <w:highlight w:val="yellow"/>
        </w:rPr>
        <w:t>Ϲ</w:t>
      </w:r>
      <w:r w:rsidR="007B4F53" w:rsidRPr="009E29F5">
        <w:rPr>
          <w:rFonts w:asciiTheme="majorBidi" w:hAnsiTheme="majorBidi" w:cstheme="majorBidi"/>
          <w:highlight w:val="yellow"/>
        </w:rPr>
        <w:t xml:space="preserve"> </w:t>
      </w:r>
      <w:r w:rsidR="007B4F53" w:rsidRPr="004811CF">
        <w:rPr>
          <w:rFonts w:asciiTheme="majorBidi" w:hAnsiTheme="majorBidi" w:cstheme="majorBidi"/>
          <w:highlight w:val="yellow"/>
        </w:rPr>
        <w:t>was the reading seen</w:t>
      </w:r>
      <w:r w:rsidR="007B4F53" w:rsidRPr="004811CF">
        <w:rPr>
          <w:rFonts w:asciiTheme="majorBidi" w:hAnsiTheme="majorBidi" w:cstheme="majorBidi"/>
        </w:rPr>
        <w:t xml:space="preserve"> by </w:t>
      </w:r>
      <w:r w:rsidR="00EF7641" w:rsidRPr="004811CF">
        <w:rPr>
          <w:rFonts w:asciiTheme="majorBidi" w:hAnsiTheme="majorBidi" w:cstheme="majorBidi"/>
          <w:b/>
          <w:bCs/>
        </w:rPr>
        <w:t>Fell</w:t>
      </w:r>
      <w:r w:rsidR="00EF7641" w:rsidRPr="004811CF">
        <w:rPr>
          <w:rFonts w:asciiTheme="majorBidi" w:hAnsiTheme="majorBidi" w:cstheme="majorBidi"/>
        </w:rPr>
        <w:t> </w:t>
      </w:r>
      <w:r w:rsidR="007B4F53" w:rsidRPr="004811CF">
        <w:rPr>
          <w:rFonts w:asciiTheme="majorBidi" w:hAnsiTheme="majorBidi" w:cstheme="majorBidi"/>
        </w:rPr>
        <w:t>judging by his Edition of the N.T</w:t>
      </w:r>
      <w:r w:rsidR="00527E5A" w:rsidRPr="004811CF">
        <w:rPr>
          <w:rFonts w:asciiTheme="majorBidi" w:hAnsiTheme="majorBidi" w:cstheme="majorBidi"/>
        </w:rPr>
        <w:t>.</w:t>
      </w:r>
      <w:r w:rsidR="007B4F53" w:rsidRPr="004811CF">
        <w:rPr>
          <w:rFonts w:asciiTheme="majorBidi" w:hAnsiTheme="majorBidi" w:cstheme="majorBidi"/>
        </w:rPr>
        <w:t xml:space="preserve"> published in 1675.</w:t>
      </w:r>
      <w:r w:rsidR="004811CF" w:rsidRPr="004811CF">
        <w:rPr>
          <w:rFonts w:asciiTheme="majorBidi" w:hAnsiTheme="majorBidi" w:cstheme="majorBidi"/>
        </w:rPr>
        <w:t xml:space="preserve"> We followed a link in [H-GNT] to Fell:</w:t>
      </w:r>
    </w:p>
    <w:p w14:paraId="0D89DFC5" w14:textId="310FBFEC" w:rsidR="004811CF" w:rsidRPr="004811CF" w:rsidRDefault="004811CF" w:rsidP="0077216E">
      <w:pPr>
        <w:spacing w:after="0"/>
        <w:ind w:firstLine="357"/>
        <w:jc w:val="both"/>
        <w:rPr>
          <w:rFonts w:asciiTheme="majorBidi" w:hAnsiTheme="majorBidi" w:cstheme="majorBidi"/>
          <w:b/>
          <w:bCs/>
        </w:rPr>
      </w:pPr>
      <w:hyperlink r:id="rId15" w:history="1">
        <w:r w:rsidRPr="00C74A6C">
          <w:rPr>
            <w:rStyle w:val="Hyperlink"/>
            <w:rFonts w:asciiTheme="majorBidi" w:hAnsiTheme="majorBidi" w:cstheme="majorBidi"/>
            <w:b/>
            <w:bCs/>
          </w:rPr>
          <w:t>https://babel.hathitrust.org/cgi/pt?id=uc1.31175031505954;view=1up;seq=550</w:t>
        </w:r>
      </w:hyperlink>
    </w:p>
    <w:p w14:paraId="4F9CCFE3" w14:textId="77777777" w:rsidR="004811CF" w:rsidRDefault="004811CF" w:rsidP="009B7696">
      <w:pPr>
        <w:pStyle w:val="ListParagraph"/>
        <w:ind w:left="0"/>
      </w:pPr>
    </w:p>
    <w:p w14:paraId="487776B6" w14:textId="635F8D43" w:rsidR="00794C56" w:rsidRDefault="00794C56" w:rsidP="00794C56">
      <w:pPr>
        <w:pStyle w:val="ListParagraph"/>
        <w:numPr>
          <w:ilvl w:val="0"/>
          <w:numId w:val="6"/>
        </w:numPr>
        <w:spacing w:after="0"/>
        <w:ind w:left="357" w:hanging="357"/>
        <w:jc w:val="both"/>
        <w:rPr>
          <w:rStyle w:val="Hyperlink"/>
          <w:rFonts w:asciiTheme="majorBidi" w:hAnsiTheme="majorBidi" w:cstheme="majorBidi"/>
          <w:color w:val="auto"/>
          <w:u w:val="none"/>
        </w:rPr>
      </w:pPr>
      <w:r>
        <w:rPr>
          <w:rFonts w:asciiTheme="majorBidi" w:hAnsiTheme="majorBidi" w:cstheme="majorBidi"/>
        </w:rPr>
        <w:t xml:space="preserve">№ 11 </w:t>
      </w:r>
      <w:r w:rsidRPr="00205B10">
        <w:rPr>
          <w:rFonts w:asciiTheme="majorBidi" w:hAnsiTheme="majorBidi" w:cstheme="majorBidi"/>
          <w:b/>
          <w:bCs/>
        </w:rPr>
        <w:t>Benge</w:t>
      </w:r>
      <w:r>
        <w:rPr>
          <w:rFonts w:asciiTheme="majorBidi" w:hAnsiTheme="majorBidi" w:cstheme="majorBidi"/>
          <w:b/>
          <w:bCs/>
        </w:rPr>
        <w:t>l</w:t>
      </w:r>
      <w:r w:rsidRPr="00794C56">
        <w:rPr>
          <w:rFonts w:asciiTheme="majorBidi" w:hAnsiTheme="majorBidi" w:cstheme="majorBidi"/>
        </w:rPr>
        <w:t xml:space="preserve">'s </w:t>
      </w:r>
      <w:r>
        <w:rPr>
          <w:rStyle w:val="Hyperlink"/>
          <w:rFonts w:asciiTheme="majorBidi" w:hAnsiTheme="majorBidi" w:cstheme="majorBidi"/>
          <w:color w:val="auto"/>
          <w:u w:val="none"/>
        </w:rPr>
        <w:t>Apparatus Criticus of 1763 reads,</w:t>
      </w:r>
      <w:r w:rsidRPr="00794C56">
        <w:rPr>
          <w:rStyle w:val="Hyperlink"/>
          <w:rFonts w:asciiTheme="majorBidi" w:hAnsiTheme="majorBidi" w:cstheme="majorBidi"/>
          <w:color w:val="auto"/>
          <w:u w:val="none"/>
        </w:rPr>
        <w:t xml:space="preserve"> </w:t>
      </w:r>
      <w:r w:rsidRPr="00437279">
        <w:rPr>
          <w:rStyle w:val="Hyperlink"/>
          <w:rFonts w:asciiTheme="majorBidi" w:hAnsiTheme="majorBidi" w:cstheme="majorBidi"/>
          <w:color w:val="auto"/>
          <w:u w:val="none"/>
        </w:rPr>
        <w:t>“qua</w:t>
      </w:r>
      <w:r w:rsidR="000E79D8">
        <w:rPr>
          <w:rStyle w:val="Hyperlink"/>
          <w:rFonts w:asciiTheme="majorBidi" w:hAnsiTheme="majorBidi" w:cstheme="majorBidi"/>
          <w:color w:val="auto"/>
          <w:u w:val="none"/>
        </w:rPr>
        <w:t>n</w:t>
      </w:r>
      <w:r w:rsidRPr="00437279">
        <w:rPr>
          <w:rStyle w:val="Hyperlink"/>
          <w:rFonts w:asciiTheme="majorBidi" w:hAnsiTheme="majorBidi" w:cstheme="majorBidi"/>
          <w:color w:val="auto"/>
          <w:u w:val="none"/>
        </w:rPr>
        <w:t xml:space="preserve">quam </w:t>
      </w:r>
      <w:r w:rsidRPr="001E0FD9">
        <w:rPr>
          <w:rStyle w:val="Hyperlink"/>
          <w:rFonts w:asciiTheme="majorBidi" w:hAnsiTheme="majorBidi" w:cstheme="majorBidi"/>
          <w:color w:val="auto"/>
          <w:highlight w:val="yellow"/>
          <w:u w:val="none"/>
        </w:rPr>
        <w:t>lineola</w:t>
      </w:r>
      <w:r w:rsidRPr="00437279">
        <w:rPr>
          <w:rStyle w:val="Hyperlink"/>
          <w:rFonts w:asciiTheme="majorBidi" w:hAnsiTheme="majorBidi" w:cstheme="majorBidi"/>
          <w:color w:val="auto"/>
          <w:u w:val="none"/>
        </w:rPr>
        <w:t xml:space="preserve"> qua </w:t>
      </w:r>
      <w:r w:rsidRPr="00794C56">
        <w:rPr>
          <w:rStyle w:val="Hyperlink"/>
          <w:rFonts w:asciiTheme="majorBidi" w:hAnsiTheme="majorBidi" w:cstheme="majorBidi"/>
          <w:color w:val="auto"/>
          <w:u w:val="none"/>
        </w:rPr>
        <w:t>θεὸς</w:t>
      </w:r>
      <w:r w:rsidRPr="00017CFD">
        <w:rPr>
          <w:rStyle w:val="Hyperlink"/>
          <w:rFonts w:asciiTheme="majorBidi" w:hAnsiTheme="majorBidi" w:cstheme="majorBidi"/>
          <w:color w:val="auto"/>
          <w:u w:val="none"/>
        </w:rPr>
        <w:t xml:space="preserve"> </w:t>
      </w:r>
      <w:r w:rsidRPr="00437279">
        <w:rPr>
          <w:rStyle w:val="Hyperlink"/>
          <w:rFonts w:asciiTheme="majorBidi" w:hAnsiTheme="majorBidi" w:cstheme="majorBidi"/>
          <w:color w:val="auto"/>
          <w:u w:val="none"/>
        </w:rPr>
        <w:t xml:space="preserve">compendiose scriptum ab </w:t>
      </w:r>
      <w:r w:rsidRPr="00794C56">
        <w:rPr>
          <w:rStyle w:val="Hyperlink"/>
          <w:rFonts w:asciiTheme="majorBidi" w:hAnsiTheme="majorBidi" w:cstheme="majorBidi"/>
          <w:color w:val="auto"/>
          <w:u w:val="none"/>
        </w:rPr>
        <w:t xml:space="preserve">ὃς </w:t>
      </w:r>
      <w:r w:rsidRPr="00437279">
        <w:rPr>
          <w:rStyle w:val="Hyperlink"/>
          <w:rFonts w:asciiTheme="majorBidi" w:hAnsiTheme="majorBidi" w:cstheme="majorBidi"/>
          <w:color w:val="auto"/>
          <w:u w:val="none"/>
        </w:rPr>
        <w:t xml:space="preserve">distinguitur, </w:t>
      </w:r>
      <w:r w:rsidRPr="007876E0">
        <w:rPr>
          <w:rStyle w:val="Hyperlink"/>
          <w:rFonts w:asciiTheme="majorBidi" w:hAnsiTheme="majorBidi" w:cstheme="majorBidi"/>
          <w:color w:val="auto"/>
          <w:highlight w:val="yellow"/>
          <w:u w:val="none"/>
        </w:rPr>
        <w:t>sublesta videtur nonnullis</w:t>
      </w:r>
      <w:r w:rsidRPr="00437279">
        <w:rPr>
          <w:rStyle w:val="Hyperlink"/>
          <w:rFonts w:asciiTheme="majorBidi" w:hAnsiTheme="majorBidi" w:cstheme="majorBidi"/>
          <w:color w:val="auto"/>
          <w:u w:val="none"/>
        </w:rPr>
        <w:t xml:space="preserve"> (although </w:t>
      </w:r>
      <w:r w:rsidRPr="00C826E5">
        <w:rPr>
          <w:rStyle w:val="Hyperlink"/>
          <w:rFonts w:asciiTheme="majorBidi" w:hAnsiTheme="majorBidi" w:cstheme="majorBidi"/>
          <w:color w:val="auto"/>
          <w:highlight w:val="yellow"/>
          <w:u w:val="none"/>
        </w:rPr>
        <w:t>the thin line</w:t>
      </w:r>
      <w:r w:rsidRPr="00437279">
        <w:rPr>
          <w:rStyle w:val="Hyperlink"/>
          <w:rFonts w:asciiTheme="majorBidi" w:hAnsiTheme="majorBidi" w:cstheme="majorBidi"/>
          <w:color w:val="auto"/>
          <w:u w:val="none"/>
        </w:rPr>
        <w:t xml:space="preserve">, by which </w:t>
      </w:r>
      <w:r>
        <w:rPr>
          <w:rStyle w:val="Hyperlink"/>
          <w:rFonts w:asciiTheme="majorBidi" w:hAnsiTheme="majorBidi" w:cstheme="majorBidi"/>
          <w:color w:val="auto"/>
          <w:u w:val="none"/>
        </w:rPr>
        <w:t xml:space="preserve">[the word] </w:t>
      </w:r>
      <w:r w:rsidRPr="00794C56">
        <w:rPr>
          <w:rStyle w:val="Hyperlink"/>
          <w:rFonts w:asciiTheme="majorBidi" w:hAnsiTheme="majorBidi" w:cstheme="majorBidi"/>
          <w:i/>
          <w:iCs/>
          <w:color w:val="auto"/>
          <w:u w:val="none"/>
        </w:rPr>
        <w:t>theos</w:t>
      </w:r>
      <w:r>
        <w:rPr>
          <w:rStyle w:val="Hyperlink"/>
          <w:rFonts w:asciiTheme="majorBidi" w:hAnsiTheme="majorBidi" w:cstheme="majorBidi"/>
          <w:color w:val="auto"/>
          <w:u w:val="none"/>
        </w:rPr>
        <w:t>,</w:t>
      </w:r>
      <w:r w:rsidRPr="00017CFD">
        <w:rPr>
          <w:rStyle w:val="Hyperlink"/>
          <w:rFonts w:asciiTheme="majorBidi" w:hAnsiTheme="majorBidi" w:cstheme="majorBidi"/>
          <w:color w:val="auto"/>
          <w:u w:val="none"/>
        </w:rPr>
        <w:t xml:space="preserve"> </w:t>
      </w:r>
      <w:r>
        <w:rPr>
          <w:rStyle w:val="Hyperlink"/>
          <w:rFonts w:asciiTheme="majorBidi" w:hAnsiTheme="majorBidi" w:cstheme="majorBidi"/>
          <w:color w:val="auto"/>
          <w:u w:val="none"/>
        </w:rPr>
        <w:t>written in an abbreviated way,</w:t>
      </w:r>
      <w:r w:rsidRPr="00437279">
        <w:rPr>
          <w:rStyle w:val="Hyperlink"/>
          <w:rFonts w:asciiTheme="majorBidi" w:hAnsiTheme="majorBidi" w:cstheme="majorBidi"/>
          <w:color w:val="auto"/>
          <w:u w:val="none"/>
        </w:rPr>
        <w:t xml:space="preserve"> is distinguished from </w:t>
      </w:r>
      <w:r w:rsidRPr="00794C56">
        <w:rPr>
          <w:rStyle w:val="Hyperlink"/>
          <w:rFonts w:asciiTheme="majorBidi" w:hAnsiTheme="majorBidi" w:cstheme="majorBidi"/>
          <w:i/>
          <w:iCs/>
          <w:color w:val="auto"/>
          <w:u w:val="none"/>
        </w:rPr>
        <w:t>hos</w:t>
      </w:r>
      <w:r w:rsidRPr="00437279">
        <w:rPr>
          <w:rStyle w:val="Hyperlink"/>
          <w:rFonts w:asciiTheme="majorBidi" w:hAnsiTheme="majorBidi" w:cstheme="majorBidi"/>
          <w:color w:val="auto"/>
          <w:u w:val="none"/>
        </w:rPr>
        <w:t xml:space="preserve">, </w:t>
      </w:r>
      <w:r w:rsidRPr="007876E0">
        <w:rPr>
          <w:rStyle w:val="Hyperlink"/>
          <w:rFonts w:asciiTheme="majorBidi" w:hAnsiTheme="majorBidi" w:cstheme="majorBidi"/>
          <w:color w:val="auto"/>
          <w:highlight w:val="yellow"/>
          <w:u w:val="none"/>
        </w:rPr>
        <w:t>appeared faint to some</w:t>
      </w:r>
      <w:r w:rsidRPr="00437279">
        <w:rPr>
          <w:rStyle w:val="Hyperlink"/>
          <w:rFonts w:asciiTheme="majorBidi" w:hAnsiTheme="majorBidi" w:cstheme="majorBidi"/>
          <w:color w:val="auto"/>
          <w:u w:val="none"/>
        </w:rPr>
        <w:t>)</w:t>
      </w:r>
      <w:r>
        <w:rPr>
          <w:rStyle w:val="Hyperlink"/>
          <w:rFonts w:asciiTheme="majorBidi" w:hAnsiTheme="majorBidi" w:cstheme="majorBidi"/>
          <w:color w:val="auto"/>
          <w:u w:val="none"/>
        </w:rPr>
        <w:t>”</w:t>
      </w:r>
      <w:r w:rsidRPr="00437279">
        <w:rPr>
          <w:rStyle w:val="Hyperlink"/>
          <w:rFonts w:asciiTheme="majorBidi" w:hAnsiTheme="majorBidi" w:cstheme="majorBidi"/>
          <w:color w:val="auto"/>
          <w:u w:val="none"/>
        </w:rPr>
        <w:t>.</w:t>
      </w:r>
    </w:p>
    <w:p w14:paraId="1C69EA1D" w14:textId="4925771A" w:rsidR="001E0FD9" w:rsidRDefault="00794C56" w:rsidP="009B001A">
      <w:pPr>
        <w:spacing w:after="0"/>
        <w:ind w:left="357"/>
        <w:jc w:val="both"/>
        <w:rPr>
          <w:rStyle w:val="Hyperlink"/>
          <w:rFonts w:asciiTheme="majorBidi" w:hAnsiTheme="majorBidi" w:cstheme="majorBidi"/>
          <w:b/>
          <w:bCs/>
          <w:color w:val="auto"/>
          <w:u w:val="none"/>
        </w:rPr>
      </w:pPr>
      <w:hyperlink r:id="rId16" w:history="1">
        <w:r w:rsidRPr="00794C56">
          <w:rPr>
            <w:rStyle w:val="Hyperlink"/>
            <w:rFonts w:asciiTheme="majorBidi" w:hAnsiTheme="majorBidi" w:cstheme="majorBidi"/>
            <w:b/>
            <w:bCs/>
          </w:rPr>
          <w:t>https://archive.org/details/dioalbertibengel00beng/page/400</w:t>
        </w:r>
      </w:hyperlink>
    </w:p>
    <w:p w14:paraId="107639F8" w14:textId="77777777" w:rsidR="009B001A" w:rsidRPr="009B001A" w:rsidRDefault="009B001A" w:rsidP="009B001A">
      <w:pPr>
        <w:spacing w:after="0"/>
        <w:ind w:left="357"/>
        <w:jc w:val="both"/>
        <w:rPr>
          <w:rStyle w:val="Hyperlink"/>
          <w:rFonts w:asciiTheme="majorBidi" w:hAnsiTheme="majorBidi" w:cstheme="majorBidi"/>
          <w:b/>
          <w:bCs/>
          <w:color w:val="auto"/>
          <w:u w:val="none"/>
        </w:rPr>
      </w:pPr>
    </w:p>
    <w:p w14:paraId="3322DE38" w14:textId="54365523" w:rsidR="002516E0" w:rsidRDefault="002D5E97" w:rsidP="009B7696">
      <w:pPr>
        <w:pStyle w:val="ListParagraph"/>
        <w:numPr>
          <w:ilvl w:val="0"/>
          <w:numId w:val="6"/>
        </w:numPr>
        <w:spacing w:after="0"/>
        <w:ind w:left="357" w:hanging="357"/>
        <w:jc w:val="both"/>
        <w:rPr>
          <w:rStyle w:val="Hyperlink"/>
          <w:rFonts w:asciiTheme="majorBidi" w:hAnsiTheme="majorBidi" w:cstheme="majorBidi"/>
          <w:color w:val="auto"/>
          <w:u w:val="none"/>
        </w:rPr>
      </w:pPr>
      <w:r>
        <w:rPr>
          <w:rFonts w:asciiTheme="majorBidi" w:hAnsiTheme="majorBidi" w:cstheme="majorBidi"/>
        </w:rPr>
        <w:t>№ 1</w:t>
      </w:r>
      <w:r w:rsidR="001D56B0">
        <w:rPr>
          <w:rFonts w:asciiTheme="majorBidi" w:hAnsiTheme="majorBidi" w:cstheme="majorBidi"/>
        </w:rPr>
        <w:t>2</w:t>
      </w:r>
      <w:r>
        <w:rPr>
          <w:rFonts w:asciiTheme="majorBidi" w:hAnsiTheme="majorBidi" w:cstheme="majorBidi"/>
        </w:rPr>
        <w:t xml:space="preserve"> </w:t>
      </w:r>
      <w:r w:rsidR="00D61864">
        <w:rPr>
          <w:rFonts w:asciiTheme="majorBidi" w:hAnsiTheme="majorBidi" w:cstheme="majorBidi"/>
        </w:rPr>
        <w:t xml:space="preserve">We have not found </w:t>
      </w:r>
      <w:r w:rsidR="008D31A1" w:rsidRPr="008D31A1">
        <w:rPr>
          <w:rFonts w:asciiTheme="majorBidi" w:hAnsiTheme="majorBidi" w:cstheme="majorBidi"/>
          <w:b/>
          <w:bCs/>
        </w:rPr>
        <w:t>Woide</w:t>
      </w:r>
      <w:r w:rsidR="00A27F90" w:rsidRPr="002F55D2">
        <w:rPr>
          <w:rFonts w:asciiTheme="majorBidi" w:hAnsiTheme="majorBidi" w:cstheme="majorBidi"/>
        </w:rPr>
        <w:t>'s</w:t>
      </w:r>
      <w:r w:rsidR="002F55D2">
        <w:rPr>
          <w:rFonts w:asciiTheme="majorBidi" w:hAnsiTheme="majorBidi" w:cstheme="majorBidi"/>
        </w:rPr>
        <w:t xml:space="preserve"> first edition, but we have found</w:t>
      </w:r>
      <w:r w:rsidR="001626BE">
        <w:rPr>
          <w:rFonts w:asciiTheme="majorBidi" w:hAnsiTheme="majorBidi" w:cstheme="majorBidi"/>
        </w:rPr>
        <w:t xml:space="preserve"> </w:t>
      </w:r>
      <w:r w:rsidR="00E15C79">
        <w:rPr>
          <w:rStyle w:val="Hyperlink"/>
          <w:rFonts w:asciiTheme="majorBidi" w:hAnsiTheme="majorBidi" w:cstheme="majorBidi"/>
          <w:color w:val="auto"/>
          <w:u w:val="none"/>
        </w:rPr>
        <w:t>Codex Alexandrinus</w:t>
      </w:r>
      <w:r w:rsidR="007A2F9E">
        <w:rPr>
          <w:rStyle w:val="Hyperlink"/>
          <w:rFonts w:asciiTheme="majorBidi" w:hAnsiTheme="majorBidi" w:cstheme="majorBidi"/>
          <w:color w:val="auto"/>
          <w:u w:val="none"/>
        </w:rPr>
        <w:t>, Ex Antiquissimo Codice Alexandrino</w:t>
      </w:r>
      <w:r w:rsidR="009B7FBD">
        <w:rPr>
          <w:rStyle w:val="Hyperlink"/>
          <w:rFonts w:asciiTheme="majorBidi" w:hAnsiTheme="majorBidi" w:cstheme="majorBidi"/>
          <w:color w:val="auto"/>
          <w:u w:val="none"/>
        </w:rPr>
        <w:t>, edited by B.H. Cowper</w:t>
      </w:r>
      <w:r w:rsidR="007A2F9E">
        <w:rPr>
          <w:rStyle w:val="Hyperlink"/>
          <w:rFonts w:asciiTheme="majorBidi" w:hAnsiTheme="majorBidi" w:cstheme="majorBidi"/>
          <w:color w:val="auto"/>
          <w:u w:val="none"/>
        </w:rPr>
        <w:t>,</w:t>
      </w:r>
      <w:r w:rsidR="009B001A">
        <w:rPr>
          <w:rStyle w:val="Hyperlink"/>
          <w:rFonts w:asciiTheme="majorBidi" w:hAnsiTheme="majorBidi" w:cstheme="majorBidi"/>
          <w:color w:val="auto"/>
          <w:u w:val="none"/>
        </w:rPr>
        <w:t xml:space="preserve"> 1860 edition</w:t>
      </w:r>
      <w:r w:rsidR="009B7FBD">
        <w:rPr>
          <w:rStyle w:val="Hyperlink"/>
          <w:rFonts w:asciiTheme="majorBidi" w:hAnsiTheme="majorBidi" w:cstheme="majorBidi"/>
          <w:color w:val="auto"/>
          <w:u w:val="none"/>
        </w:rPr>
        <w:t>,</w:t>
      </w:r>
      <w:r w:rsidR="001504B8">
        <w:rPr>
          <w:rStyle w:val="Hyperlink"/>
          <w:rFonts w:asciiTheme="majorBidi" w:hAnsiTheme="majorBidi" w:cstheme="majorBidi"/>
          <w:color w:val="auto"/>
          <w:u w:val="none"/>
        </w:rPr>
        <w:t xml:space="preserve"> which</w:t>
      </w:r>
      <w:r w:rsidR="00E15C79">
        <w:rPr>
          <w:rStyle w:val="Hyperlink"/>
          <w:rFonts w:asciiTheme="majorBidi" w:hAnsiTheme="majorBidi" w:cstheme="majorBidi"/>
          <w:color w:val="auto"/>
          <w:u w:val="none"/>
        </w:rPr>
        <w:t xml:space="preserve"> reads </w:t>
      </w:r>
      <w:r w:rsidR="00E15C79" w:rsidRPr="00A27F90">
        <w:rPr>
          <w:rStyle w:val="Hyperlink"/>
          <w:rFonts w:asciiTheme="majorBidi" w:hAnsiTheme="majorBidi" w:cstheme="majorBidi"/>
          <w:color w:val="auto"/>
          <w:highlight w:val="yellow"/>
          <w:u w:val="none"/>
        </w:rPr>
        <w:t>θεὸς</w:t>
      </w:r>
      <w:r w:rsidR="009B7FBD">
        <w:rPr>
          <w:rStyle w:val="Hyperlink"/>
          <w:rFonts w:asciiTheme="majorBidi" w:hAnsiTheme="majorBidi" w:cstheme="majorBidi"/>
          <w:color w:val="auto"/>
          <w:u w:val="none"/>
        </w:rPr>
        <w:t xml:space="preserve">, with a remark </w:t>
      </w:r>
      <w:r w:rsidR="00A27F90">
        <w:rPr>
          <w:rStyle w:val="Hyperlink"/>
          <w:rFonts w:asciiTheme="majorBidi" w:hAnsiTheme="majorBidi" w:cstheme="majorBidi"/>
          <w:color w:val="auto"/>
          <w:u w:val="none"/>
        </w:rPr>
        <w:t>“</w:t>
      </w:r>
      <w:r w:rsidR="009B7FBD">
        <w:rPr>
          <w:rStyle w:val="Hyperlink"/>
          <w:rFonts w:asciiTheme="majorBidi" w:hAnsiTheme="majorBidi" w:cstheme="majorBidi"/>
          <w:color w:val="auto"/>
          <w:u w:val="none"/>
        </w:rPr>
        <w:t xml:space="preserve">m. recens lineam supra </w:t>
      </w:r>
      <w:r w:rsidR="00A27F90" w:rsidRPr="002D1AE5">
        <w:rPr>
          <w:rFonts w:asciiTheme="majorBidi" w:hAnsiTheme="majorBidi" w:cstheme="majorBidi"/>
        </w:rPr>
        <w:t>Θ</w:t>
      </w:r>
      <w:r w:rsidR="00A27F90">
        <w:rPr>
          <w:rFonts w:asciiTheme="majorBidi" w:hAnsiTheme="majorBidi" w:cstheme="majorBidi"/>
        </w:rPr>
        <w:t xml:space="preserve"> </w:t>
      </w:r>
      <w:r w:rsidR="009B7FBD">
        <w:rPr>
          <w:rStyle w:val="Hyperlink"/>
          <w:rFonts w:asciiTheme="majorBidi" w:hAnsiTheme="majorBidi" w:cstheme="majorBidi"/>
          <w:color w:val="auto"/>
          <w:u w:val="none"/>
        </w:rPr>
        <w:t>crassavit (m. has recently thickened the line above Theos)</w:t>
      </w:r>
      <w:r w:rsidR="00A27F90">
        <w:rPr>
          <w:rStyle w:val="Hyperlink"/>
          <w:rFonts w:asciiTheme="majorBidi" w:hAnsiTheme="majorBidi" w:cstheme="majorBidi"/>
          <w:color w:val="auto"/>
          <w:u w:val="none"/>
        </w:rPr>
        <w:t>”</w:t>
      </w:r>
      <w:r w:rsidR="009B7FBD">
        <w:rPr>
          <w:rStyle w:val="Hyperlink"/>
          <w:rFonts w:asciiTheme="majorBidi" w:hAnsiTheme="majorBidi" w:cstheme="majorBidi"/>
          <w:color w:val="auto"/>
          <w:u w:val="none"/>
        </w:rPr>
        <w:t>.</w:t>
      </w:r>
      <w:r w:rsidR="00BA1AC5">
        <w:rPr>
          <w:rStyle w:val="Hyperlink"/>
          <w:rFonts w:asciiTheme="majorBidi" w:hAnsiTheme="majorBidi" w:cstheme="majorBidi"/>
          <w:color w:val="auto"/>
          <w:u w:val="none"/>
        </w:rPr>
        <w:t xml:space="preserve"> </w:t>
      </w:r>
      <w:r w:rsidR="008D5419">
        <w:rPr>
          <w:rStyle w:val="Hyperlink"/>
          <w:rFonts w:asciiTheme="majorBidi" w:hAnsiTheme="majorBidi" w:cstheme="majorBidi"/>
          <w:color w:val="auto"/>
          <w:u w:val="none"/>
        </w:rPr>
        <w:t>I</w:t>
      </w:r>
      <w:r w:rsidR="0052194C">
        <w:rPr>
          <w:rStyle w:val="Hyperlink"/>
          <w:rFonts w:asciiTheme="majorBidi" w:hAnsiTheme="majorBidi" w:cstheme="majorBidi"/>
          <w:color w:val="auto"/>
          <w:u w:val="none"/>
        </w:rPr>
        <w:t>f</w:t>
      </w:r>
      <w:r w:rsidR="008D5419">
        <w:rPr>
          <w:rStyle w:val="Hyperlink"/>
          <w:rFonts w:asciiTheme="majorBidi" w:hAnsiTheme="majorBidi" w:cstheme="majorBidi"/>
          <w:color w:val="auto"/>
          <w:u w:val="none"/>
        </w:rPr>
        <w:t xml:space="preserve"> </w:t>
      </w:r>
      <w:r w:rsidR="008D5419">
        <w:rPr>
          <w:rStyle w:val="Hyperlink"/>
          <w:rFonts w:asciiTheme="majorBidi" w:hAnsiTheme="majorBidi" w:cstheme="majorBidi"/>
          <w:color w:val="auto"/>
          <w:u w:val="none"/>
        </w:rPr>
        <w:lastRenderedPageBreak/>
        <w:t>this is not a slip of the pen, it</w:t>
      </w:r>
      <w:r w:rsidR="00BA1AC5">
        <w:rPr>
          <w:rStyle w:val="Hyperlink"/>
          <w:rFonts w:asciiTheme="majorBidi" w:hAnsiTheme="majorBidi" w:cstheme="majorBidi"/>
          <w:color w:val="auto"/>
          <w:u w:val="none"/>
        </w:rPr>
        <w:t xml:space="preserve"> means that the remark </w:t>
      </w:r>
      <w:r w:rsidR="0003387B">
        <w:rPr>
          <w:rStyle w:val="Hyperlink"/>
          <w:rFonts w:asciiTheme="majorBidi" w:hAnsiTheme="majorBidi" w:cstheme="majorBidi"/>
          <w:color w:val="auto"/>
          <w:u w:val="none"/>
        </w:rPr>
        <w:t xml:space="preserve">on </w:t>
      </w:r>
      <w:r w:rsidR="008D5419">
        <w:rPr>
          <w:rStyle w:val="Hyperlink"/>
          <w:rFonts w:asciiTheme="majorBidi" w:hAnsiTheme="majorBidi" w:cstheme="majorBidi"/>
          <w:color w:val="auto"/>
          <w:u w:val="none"/>
        </w:rPr>
        <w:t>p.</w:t>
      </w:r>
      <w:r w:rsidR="0003387B">
        <w:rPr>
          <w:rStyle w:val="Hyperlink"/>
          <w:rFonts w:asciiTheme="majorBidi" w:hAnsiTheme="majorBidi" w:cstheme="majorBidi"/>
          <w:color w:val="auto"/>
          <w:u w:val="none"/>
        </w:rPr>
        <w:t>v (</w:t>
      </w:r>
      <w:r w:rsidR="008D5419">
        <w:rPr>
          <w:rStyle w:val="Hyperlink"/>
          <w:rFonts w:asciiTheme="majorBidi" w:hAnsiTheme="majorBidi" w:cstheme="majorBidi"/>
          <w:color w:val="auto"/>
          <w:u w:val="none"/>
        </w:rPr>
        <w:t xml:space="preserve">page five of </w:t>
      </w:r>
      <w:r w:rsidR="0003387B">
        <w:rPr>
          <w:rStyle w:val="Hyperlink"/>
          <w:rFonts w:asciiTheme="majorBidi" w:hAnsiTheme="majorBidi" w:cstheme="majorBidi"/>
          <w:color w:val="auto"/>
          <w:u w:val="none"/>
        </w:rPr>
        <w:t xml:space="preserve">the Introduction) has to be taken as referring to the line </w:t>
      </w:r>
      <w:r w:rsidR="0003387B" w:rsidRPr="008D5419">
        <w:rPr>
          <w:rStyle w:val="Hyperlink"/>
          <w:rFonts w:asciiTheme="majorBidi" w:hAnsiTheme="majorBidi" w:cstheme="majorBidi"/>
          <w:i/>
          <w:iCs/>
          <w:color w:val="auto"/>
          <w:u w:val="none"/>
        </w:rPr>
        <w:t>above</w:t>
      </w:r>
      <w:r w:rsidR="0003387B">
        <w:rPr>
          <w:rStyle w:val="Hyperlink"/>
          <w:rFonts w:asciiTheme="majorBidi" w:hAnsiTheme="majorBidi" w:cstheme="majorBidi"/>
          <w:color w:val="auto"/>
          <w:u w:val="none"/>
        </w:rPr>
        <w:t xml:space="preserve"> the theta, not </w:t>
      </w:r>
      <w:r w:rsidR="0003387B" w:rsidRPr="008D5419">
        <w:rPr>
          <w:rStyle w:val="Hyperlink"/>
          <w:rFonts w:asciiTheme="majorBidi" w:hAnsiTheme="majorBidi" w:cstheme="majorBidi"/>
          <w:i/>
          <w:iCs/>
          <w:color w:val="auto"/>
          <w:u w:val="none"/>
        </w:rPr>
        <w:t>in</w:t>
      </w:r>
      <w:r w:rsidR="0003387B">
        <w:rPr>
          <w:rStyle w:val="Hyperlink"/>
          <w:rFonts w:asciiTheme="majorBidi" w:hAnsiTheme="majorBidi" w:cstheme="majorBidi"/>
          <w:color w:val="auto"/>
          <w:u w:val="none"/>
        </w:rPr>
        <w:t xml:space="preserve"> it.</w:t>
      </w:r>
      <w:r w:rsidR="00347A2F">
        <w:rPr>
          <w:rStyle w:val="Hyperlink"/>
          <w:rFonts w:asciiTheme="majorBidi" w:hAnsiTheme="majorBidi" w:cstheme="majorBidi"/>
          <w:color w:val="auto"/>
          <w:u w:val="none"/>
        </w:rPr>
        <w:t xml:space="preserve"> But the choice </w:t>
      </w:r>
      <w:r w:rsidR="00347A2F" w:rsidRPr="00347A2F">
        <w:rPr>
          <w:rStyle w:val="Hyperlink"/>
          <w:rFonts w:asciiTheme="majorBidi" w:hAnsiTheme="majorBidi" w:cstheme="majorBidi"/>
          <w:color w:val="auto"/>
          <w:u w:val="none"/>
        </w:rPr>
        <w:t>of reading θεὸς</w:t>
      </w:r>
      <w:r w:rsidR="00347A2F">
        <w:rPr>
          <w:rStyle w:val="Hyperlink"/>
          <w:rFonts w:asciiTheme="majorBidi" w:hAnsiTheme="majorBidi" w:cstheme="majorBidi"/>
          <w:color w:val="auto"/>
          <w:u w:val="none"/>
        </w:rPr>
        <w:t xml:space="preserve"> in this edition could well be Cowper's, and he seems more concerned with the </w:t>
      </w:r>
      <w:r w:rsidR="00347A2F" w:rsidRPr="008D5419">
        <w:rPr>
          <w:rStyle w:val="Hyperlink"/>
          <w:rFonts w:asciiTheme="majorBidi" w:hAnsiTheme="majorBidi" w:cstheme="majorBidi"/>
          <w:i/>
          <w:iCs/>
          <w:color w:val="auto"/>
          <w:u w:val="none"/>
        </w:rPr>
        <w:t>present</w:t>
      </w:r>
      <w:r w:rsidR="00347A2F">
        <w:rPr>
          <w:rStyle w:val="Hyperlink"/>
          <w:rFonts w:asciiTheme="majorBidi" w:hAnsiTheme="majorBidi" w:cstheme="majorBidi"/>
          <w:color w:val="auto"/>
          <w:u w:val="none"/>
        </w:rPr>
        <w:t xml:space="preserve"> reading than the </w:t>
      </w:r>
      <w:r w:rsidR="00347A2F" w:rsidRPr="008D5419">
        <w:rPr>
          <w:rStyle w:val="Hyperlink"/>
          <w:rFonts w:asciiTheme="majorBidi" w:hAnsiTheme="majorBidi" w:cstheme="majorBidi"/>
          <w:i/>
          <w:iCs/>
          <w:color w:val="auto"/>
          <w:u w:val="none"/>
        </w:rPr>
        <w:t>original</w:t>
      </w:r>
      <w:r w:rsidR="00347A2F">
        <w:rPr>
          <w:rStyle w:val="Hyperlink"/>
          <w:rFonts w:asciiTheme="majorBidi" w:hAnsiTheme="majorBidi" w:cstheme="majorBidi"/>
          <w:color w:val="auto"/>
          <w:u w:val="none"/>
        </w:rPr>
        <w:t xml:space="preserve"> – see p.xvii.</w:t>
      </w:r>
    </w:p>
    <w:p w14:paraId="46DC6D0E" w14:textId="4CACF59D" w:rsidR="00F42886" w:rsidRDefault="00F42886" w:rsidP="00E15C79">
      <w:pPr>
        <w:spacing w:after="0"/>
        <w:ind w:left="357"/>
        <w:jc w:val="both"/>
        <w:rPr>
          <w:rFonts w:asciiTheme="majorBidi" w:hAnsiTheme="majorBidi" w:cstheme="majorBidi"/>
          <w:b/>
          <w:bCs/>
        </w:rPr>
      </w:pPr>
      <w:hyperlink r:id="rId17" w:history="1">
        <w:r w:rsidRPr="00E15C79">
          <w:rPr>
            <w:rStyle w:val="Hyperlink"/>
            <w:rFonts w:asciiTheme="majorBidi" w:hAnsiTheme="majorBidi" w:cstheme="majorBidi"/>
            <w:b/>
            <w:bCs/>
          </w:rPr>
          <w:t>https://archive.org/details/CodexAlexandrinus-Cowper/page/n250</w:t>
        </w:r>
      </w:hyperlink>
    </w:p>
    <w:p w14:paraId="1B1F8868" w14:textId="23C0C63D" w:rsidR="007A2F9E" w:rsidRDefault="007A2F9E" w:rsidP="009B7696">
      <w:pPr>
        <w:spacing w:after="0"/>
        <w:jc w:val="both"/>
        <w:rPr>
          <w:rFonts w:asciiTheme="majorBidi" w:hAnsiTheme="majorBidi" w:cstheme="majorBidi"/>
        </w:rPr>
      </w:pPr>
    </w:p>
    <w:p w14:paraId="3581DE70" w14:textId="77777777" w:rsidR="007A2F9E" w:rsidRDefault="007A2F9E" w:rsidP="009B7696">
      <w:pPr>
        <w:spacing w:after="0"/>
        <w:jc w:val="both"/>
        <w:rPr>
          <w:rFonts w:asciiTheme="majorBidi" w:hAnsiTheme="majorBidi" w:cstheme="majorBidi"/>
        </w:rPr>
      </w:pPr>
    </w:p>
    <w:p w14:paraId="78FF8FF5" w14:textId="200C98B8" w:rsidR="0077216E" w:rsidRPr="007A2F9E" w:rsidRDefault="007A2F9E" w:rsidP="007A2F9E">
      <w:pPr>
        <w:spacing w:after="120"/>
        <w:jc w:val="both"/>
        <w:rPr>
          <w:rFonts w:asciiTheme="majorBidi" w:hAnsiTheme="majorBidi" w:cstheme="majorBidi"/>
          <w:b/>
          <w:bCs/>
        </w:rPr>
      </w:pPr>
      <w:r w:rsidRPr="007A2F9E">
        <w:rPr>
          <w:rFonts w:asciiTheme="majorBidi" w:hAnsiTheme="majorBidi" w:cstheme="majorBidi"/>
          <w:b/>
          <w:bCs/>
        </w:rPr>
        <w:t>References not found on the internet</w:t>
      </w:r>
    </w:p>
    <w:p w14:paraId="3719131E" w14:textId="31756DEC" w:rsidR="009B7696" w:rsidRDefault="0077216E" w:rsidP="002D5E97">
      <w:pPr>
        <w:spacing w:after="120"/>
        <w:jc w:val="both"/>
        <w:rPr>
          <w:rFonts w:asciiTheme="majorBidi" w:hAnsiTheme="majorBidi" w:cstheme="majorBidi"/>
        </w:rPr>
      </w:pPr>
      <w:r>
        <w:rPr>
          <w:rFonts w:asciiTheme="majorBidi" w:hAnsiTheme="majorBidi" w:cstheme="majorBidi"/>
        </w:rPr>
        <w:t xml:space="preserve">We have </w:t>
      </w:r>
      <w:r w:rsidRPr="007A2F9E">
        <w:rPr>
          <w:rFonts w:asciiTheme="majorBidi" w:hAnsiTheme="majorBidi" w:cstheme="majorBidi"/>
        </w:rPr>
        <w:t>not</w:t>
      </w:r>
      <w:r>
        <w:rPr>
          <w:rFonts w:asciiTheme="majorBidi" w:hAnsiTheme="majorBidi" w:cstheme="majorBidi"/>
        </w:rPr>
        <w:t xml:space="preserve"> been able to find online references to the following</w:t>
      </w:r>
      <w:r w:rsidR="002D5E97">
        <w:rPr>
          <w:rFonts w:asciiTheme="majorBidi" w:hAnsiTheme="majorBidi" w:cstheme="majorBidi"/>
        </w:rPr>
        <w:t xml:space="preserve">, </w:t>
      </w:r>
      <w:r>
        <w:rPr>
          <w:rFonts w:asciiTheme="majorBidi" w:hAnsiTheme="majorBidi" w:cstheme="majorBidi"/>
        </w:rPr>
        <w:t xml:space="preserve">which </w:t>
      </w:r>
      <w:r w:rsidR="009B7696">
        <w:rPr>
          <w:rFonts w:asciiTheme="majorBidi" w:hAnsiTheme="majorBidi" w:cstheme="majorBidi"/>
        </w:rPr>
        <w:t xml:space="preserve">therefore </w:t>
      </w:r>
      <w:r>
        <w:rPr>
          <w:rFonts w:asciiTheme="majorBidi" w:hAnsiTheme="majorBidi" w:cstheme="majorBidi"/>
        </w:rPr>
        <w:t xml:space="preserve">rest on </w:t>
      </w:r>
      <w:r w:rsidR="002D5E97">
        <w:rPr>
          <w:rFonts w:asciiTheme="majorBidi" w:hAnsiTheme="majorBidi" w:cstheme="majorBidi"/>
        </w:rPr>
        <w:t xml:space="preserve">indirect </w:t>
      </w:r>
      <w:r>
        <w:rPr>
          <w:rFonts w:asciiTheme="majorBidi" w:hAnsiTheme="majorBidi" w:cstheme="majorBidi"/>
        </w:rPr>
        <w:t>testimony</w:t>
      </w:r>
      <w:r w:rsidR="00CB1E23">
        <w:rPr>
          <w:rFonts w:asciiTheme="majorBidi" w:hAnsiTheme="majorBidi" w:cstheme="majorBidi"/>
        </w:rPr>
        <w:t>.</w:t>
      </w:r>
    </w:p>
    <w:p w14:paraId="29A05045" w14:textId="349C2252" w:rsidR="0077216E" w:rsidRDefault="0077216E" w:rsidP="007A2F9E">
      <w:pPr>
        <w:pStyle w:val="ListParagraph"/>
        <w:numPr>
          <w:ilvl w:val="0"/>
          <w:numId w:val="6"/>
        </w:numPr>
        <w:spacing w:after="0"/>
        <w:ind w:left="357" w:hanging="357"/>
        <w:contextualSpacing w:val="0"/>
        <w:jc w:val="both"/>
        <w:rPr>
          <w:rFonts w:asciiTheme="majorBidi" w:hAnsiTheme="majorBidi" w:cstheme="majorBidi"/>
        </w:rPr>
      </w:pPr>
      <w:r>
        <w:rPr>
          <w:rFonts w:asciiTheme="majorBidi" w:hAnsiTheme="majorBidi" w:cstheme="majorBidi"/>
        </w:rPr>
        <w:t xml:space="preserve">№ 3 </w:t>
      </w:r>
      <w:r w:rsidR="00F76CAD">
        <w:rPr>
          <w:rFonts w:asciiTheme="majorBidi" w:hAnsiTheme="majorBidi" w:cstheme="majorBidi"/>
        </w:rPr>
        <w:t>We cannot find t</w:t>
      </w:r>
      <w:r>
        <w:rPr>
          <w:rFonts w:asciiTheme="majorBidi" w:hAnsiTheme="majorBidi" w:cstheme="majorBidi"/>
        </w:rPr>
        <w:t>he statement</w:t>
      </w:r>
      <w:r w:rsidR="002D5E97">
        <w:rPr>
          <w:rFonts w:asciiTheme="majorBidi" w:hAnsiTheme="majorBidi" w:cstheme="majorBidi"/>
        </w:rPr>
        <w:t xml:space="preserve"> </w:t>
      </w:r>
      <w:r w:rsidR="00F76CAD">
        <w:rPr>
          <w:rFonts w:asciiTheme="majorBidi" w:hAnsiTheme="majorBidi" w:cstheme="majorBidi"/>
        </w:rPr>
        <w:t>by</w:t>
      </w:r>
      <w:r>
        <w:rPr>
          <w:rFonts w:asciiTheme="majorBidi" w:hAnsiTheme="majorBidi" w:cstheme="majorBidi"/>
        </w:rPr>
        <w:t xml:space="preserve"> Bishop </w:t>
      </w:r>
      <w:r w:rsidRPr="00EF7641">
        <w:rPr>
          <w:rFonts w:asciiTheme="majorBidi" w:hAnsiTheme="majorBidi" w:cstheme="majorBidi"/>
          <w:b/>
          <w:bCs/>
        </w:rPr>
        <w:t>Pearson</w:t>
      </w:r>
      <w:r>
        <w:rPr>
          <w:rFonts w:asciiTheme="majorBidi" w:hAnsiTheme="majorBidi" w:cstheme="majorBidi"/>
        </w:rPr>
        <w:t>, “</w:t>
      </w:r>
      <w:r w:rsidRPr="007B4F53">
        <w:rPr>
          <w:rFonts w:asciiTheme="majorBidi" w:hAnsiTheme="majorBidi" w:cstheme="majorBidi"/>
          <w:highlight w:val="yellow"/>
        </w:rPr>
        <w:t>We find not ὅς in any copy</w:t>
      </w:r>
      <w:r>
        <w:rPr>
          <w:rFonts w:asciiTheme="majorBidi" w:hAnsiTheme="majorBidi" w:cstheme="majorBidi"/>
        </w:rPr>
        <w:t>”</w:t>
      </w:r>
      <w:r w:rsidR="002D5E97">
        <w:rPr>
          <w:rFonts w:asciiTheme="majorBidi" w:hAnsiTheme="majorBidi" w:cstheme="majorBidi"/>
        </w:rPr>
        <w:t xml:space="preserve"> [Burgon-RR, p.432]</w:t>
      </w:r>
      <w:r w:rsidR="00F76CAD">
        <w:rPr>
          <w:rFonts w:asciiTheme="majorBidi" w:hAnsiTheme="majorBidi" w:cstheme="majorBidi"/>
        </w:rPr>
        <w:t xml:space="preserve"> online</w:t>
      </w:r>
      <w:r w:rsidR="002D5E97">
        <w:rPr>
          <w:rFonts w:asciiTheme="majorBidi" w:hAnsiTheme="majorBidi" w:cstheme="majorBidi"/>
        </w:rPr>
        <w:t>.</w:t>
      </w:r>
      <w:r w:rsidR="009B7696">
        <w:rPr>
          <w:rFonts w:asciiTheme="majorBidi" w:hAnsiTheme="majorBidi" w:cstheme="majorBidi"/>
        </w:rPr>
        <w:t xml:space="preserve"> It remains unclear what claim </w:t>
      </w:r>
      <w:r w:rsidR="009B7696" w:rsidRPr="009B7696">
        <w:rPr>
          <w:rFonts w:asciiTheme="majorBidi" w:hAnsiTheme="majorBidi" w:cstheme="majorBidi"/>
        </w:rPr>
        <w:t>about ὅς prompted</w:t>
      </w:r>
      <w:r w:rsidR="009B7696">
        <w:rPr>
          <w:rFonts w:asciiTheme="majorBidi" w:hAnsiTheme="majorBidi" w:cstheme="majorBidi"/>
        </w:rPr>
        <w:t xml:space="preserve"> the statement.</w:t>
      </w:r>
      <w:r w:rsidR="002D5E97">
        <w:rPr>
          <w:rFonts w:asciiTheme="majorBidi" w:hAnsiTheme="majorBidi" w:cstheme="majorBidi"/>
        </w:rPr>
        <w:t xml:space="preserve"> </w:t>
      </w:r>
    </w:p>
    <w:p w14:paraId="3B6FC777" w14:textId="77777777" w:rsidR="007A2F9E" w:rsidRPr="007A2F9E" w:rsidRDefault="007A2F9E" w:rsidP="007A2F9E">
      <w:pPr>
        <w:spacing w:after="0"/>
        <w:jc w:val="both"/>
        <w:rPr>
          <w:rFonts w:asciiTheme="majorBidi" w:hAnsiTheme="majorBidi" w:cstheme="majorBidi"/>
        </w:rPr>
      </w:pPr>
    </w:p>
    <w:p w14:paraId="097CE538" w14:textId="4B3C5468" w:rsidR="00535D12" w:rsidRDefault="00535D12" w:rsidP="007A2F9E">
      <w:pPr>
        <w:pStyle w:val="ListParagraph"/>
        <w:numPr>
          <w:ilvl w:val="0"/>
          <w:numId w:val="6"/>
        </w:numPr>
        <w:spacing w:after="0"/>
        <w:ind w:left="357" w:hanging="357"/>
        <w:contextualSpacing w:val="0"/>
        <w:jc w:val="both"/>
        <w:rPr>
          <w:rFonts w:asciiTheme="majorBidi" w:hAnsiTheme="majorBidi" w:cstheme="majorBidi"/>
        </w:rPr>
      </w:pPr>
      <w:r>
        <w:rPr>
          <w:rFonts w:asciiTheme="majorBidi" w:hAnsiTheme="majorBidi" w:cstheme="majorBidi"/>
        </w:rPr>
        <w:t xml:space="preserve">№ 6 We cannot find </w:t>
      </w:r>
      <w:r w:rsidRPr="0084497B">
        <w:rPr>
          <w:rFonts w:asciiTheme="majorBidi" w:hAnsiTheme="majorBidi" w:cstheme="majorBidi"/>
          <w:b/>
          <w:bCs/>
        </w:rPr>
        <w:t>Bentley</w:t>
      </w:r>
      <w:r w:rsidRPr="00DF2C61">
        <w:rPr>
          <w:rFonts w:asciiTheme="majorBidi" w:hAnsiTheme="majorBidi" w:cstheme="majorBidi"/>
        </w:rPr>
        <w:t>'s collations</w:t>
      </w:r>
      <w:r>
        <w:rPr>
          <w:rFonts w:asciiTheme="majorBidi" w:hAnsiTheme="majorBidi" w:cstheme="majorBidi"/>
        </w:rPr>
        <w:t xml:space="preserve"> online</w:t>
      </w:r>
      <w:r w:rsidRPr="00DF2C61">
        <w:rPr>
          <w:rFonts w:asciiTheme="majorBidi" w:hAnsiTheme="majorBidi" w:cstheme="majorBidi"/>
        </w:rPr>
        <w:t xml:space="preserve">, </w:t>
      </w:r>
      <w:r>
        <w:rPr>
          <w:rFonts w:asciiTheme="majorBidi" w:hAnsiTheme="majorBidi" w:cstheme="majorBidi"/>
        </w:rPr>
        <w:t>nor</w:t>
      </w:r>
      <w:r w:rsidRPr="00DF2C61">
        <w:rPr>
          <w:rFonts w:asciiTheme="majorBidi" w:hAnsiTheme="majorBidi" w:cstheme="majorBidi"/>
        </w:rPr>
        <w:t xml:space="preserve"> his </w:t>
      </w:r>
      <w:r>
        <w:rPr>
          <w:rFonts w:asciiTheme="majorBidi" w:hAnsiTheme="majorBidi" w:cstheme="majorBidi"/>
        </w:rPr>
        <w:t>statement “accuratissime ipse contuli” (most accurately I myself collated) [Burgon=RR, p.433</w:t>
      </w:r>
      <w:r w:rsidR="007A2F9E">
        <w:rPr>
          <w:rFonts w:asciiTheme="majorBidi" w:hAnsiTheme="majorBidi" w:cstheme="majorBidi"/>
        </w:rPr>
        <w:t>]</w:t>
      </w:r>
      <w:r>
        <w:rPr>
          <w:rFonts w:asciiTheme="majorBidi" w:hAnsiTheme="majorBidi" w:cstheme="majorBidi"/>
        </w:rPr>
        <w:t xml:space="preserve">, but we have Berriman's testimony that Bentley declared that Huish “collated ... with great exactness”. That collation is reflected in </w:t>
      </w:r>
      <w:r w:rsidRPr="00EE7BB6">
        <w:rPr>
          <w:rFonts w:asciiTheme="majorBidi" w:hAnsiTheme="majorBidi" w:cstheme="majorBidi"/>
          <w:u w:val="single"/>
        </w:rPr>
        <w:t>Walton's</w:t>
      </w:r>
      <w:r>
        <w:rPr>
          <w:rFonts w:asciiTheme="majorBidi" w:hAnsiTheme="majorBidi" w:cstheme="majorBidi"/>
        </w:rPr>
        <w:t xml:space="preserve"> Polyglott, for which an online reference is given above.</w:t>
      </w:r>
      <w:r w:rsidR="000266A7">
        <w:rPr>
          <w:rFonts w:asciiTheme="majorBidi" w:hAnsiTheme="majorBidi" w:cstheme="majorBidi"/>
        </w:rPr>
        <w:t xml:space="preserve"> </w:t>
      </w:r>
      <w:r w:rsidR="0052194C" w:rsidRPr="000C006F">
        <w:rPr>
          <w:rFonts w:asciiTheme="majorBidi" w:hAnsiTheme="majorBidi" w:cstheme="majorBidi"/>
          <w:b/>
          <w:bCs/>
        </w:rPr>
        <w:t>Bentley</w:t>
      </w:r>
      <w:r w:rsidR="0052194C">
        <w:rPr>
          <w:rFonts w:asciiTheme="majorBidi" w:hAnsiTheme="majorBidi" w:cstheme="majorBidi"/>
        </w:rPr>
        <w:t>'s</w:t>
      </w:r>
      <w:r w:rsidR="000266A7">
        <w:rPr>
          <w:rFonts w:asciiTheme="majorBidi" w:hAnsiTheme="majorBidi" w:cstheme="majorBidi"/>
        </w:rPr>
        <w:t xml:space="preserve"> original documents are probably in Trinity College Library, Cambridge.</w:t>
      </w:r>
    </w:p>
    <w:p w14:paraId="6049FAAA" w14:textId="77777777" w:rsidR="007A2F9E" w:rsidRPr="007A2F9E" w:rsidRDefault="007A2F9E" w:rsidP="007A2F9E">
      <w:pPr>
        <w:spacing w:after="0"/>
        <w:jc w:val="both"/>
        <w:rPr>
          <w:rFonts w:asciiTheme="majorBidi" w:hAnsiTheme="majorBidi" w:cstheme="majorBidi"/>
        </w:rPr>
      </w:pPr>
    </w:p>
    <w:p w14:paraId="640ECFEB" w14:textId="0A497475" w:rsidR="007A2F9E" w:rsidRPr="007A2F9E" w:rsidRDefault="00A07E25" w:rsidP="007A2F9E">
      <w:pPr>
        <w:pStyle w:val="ListParagraph"/>
        <w:numPr>
          <w:ilvl w:val="0"/>
          <w:numId w:val="6"/>
        </w:numPr>
        <w:spacing w:after="0"/>
        <w:ind w:left="357" w:hanging="357"/>
        <w:jc w:val="both"/>
        <w:rPr>
          <w:rFonts w:asciiTheme="majorBidi" w:hAnsiTheme="majorBidi" w:cstheme="majorBidi"/>
          <w:b/>
          <w:bCs/>
        </w:rPr>
      </w:pPr>
      <w:r>
        <w:rPr>
          <w:rFonts w:asciiTheme="majorBidi" w:hAnsiTheme="majorBidi" w:cstheme="majorBidi"/>
        </w:rPr>
        <w:t xml:space="preserve">№ 12 </w:t>
      </w:r>
      <w:r w:rsidR="007A2F9E">
        <w:rPr>
          <w:rFonts w:asciiTheme="majorBidi" w:hAnsiTheme="majorBidi" w:cstheme="majorBidi"/>
        </w:rPr>
        <w:t xml:space="preserve">We have not found </w:t>
      </w:r>
      <w:r>
        <w:rPr>
          <w:rFonts w:asciiTheme="majorBidi" w:hAnsiTheme="majorBidi" w:cstheme="majorBidi"/>
        </w:rPr>
        <w:t>the first</w:t>
      </w:r>
      <w:r w:rsidR="00496DC0">
        <w:rPr>
          <w:rFonts w:asciiTheme="majorBidi" w:hAnsiTheme="majorBidi" w:cstheme="majorBidi"/>
        </w:rPr>
        <w:t xml:space="preserve"> edition of </w:t>
      </w:r>
      <w:r w:rsidR="00496DC0" w:rsidRPr="00223966">
        <w:rPr>
          <w:rFonts w:asciiTheme="majorBidi" w:hAnsiTheme="majorBidi" w:cstheme="majorBidi"/>
          <w:b/>
          <w:bCs/>
        </w:rPr>
        <w:t>Woide's</w:t>
      </w:r>
      <w:r w:rsidR="00496DC0">
        <w:rPr>
          <w:rFonts w:asciiTheme="majorBidi" w:hAnsiTheme="majorBidi" w:cstheme="majorBidi"/>
        </w:rPr>
        <w:t xml:space="preserve"> New </w:t>
      </w:r>
      <w:r w:rsidR="00EE7BB6">
        <w:rPr>
          <w:rFonts w:asciiTheme="majorBidi" w:hAnsiTheme="majorBidi" w:cstheme="majorBidi"/>
        </w:rPr>
        <w:t>T</w:t>
      </w:r>
      <w:r w:rsidR="00496DC0">
        <w:rPr>
          <w:rFonts w:asciiTheme="majorBidi" w:hAnsiTheme="majorBidi" w:cstheme="majorBidi"/>
        </w:rPr>
        <w:t xml:space="preserve">estament, nor his </w:t>
      </w:r>
      <w:r w:rsidR="007A2F9E" w:rsidRPr="007A2F9E">
        <w:rPr>
          <w:rFonts w:asciiTheme="majorBidi" w:hAnsiTheme="majorBidi" w:cstheme="majorBidi"/>
        </w:rPr>
        <w:t>declar</w:t>
      </w:r>
      <w:r w:rsidR="007A2F9E">
        <w:rPr>
          <w:rFonts w:asciiTheme="majorBidi" w:hAnsiTheme="majorBidi" w:cstheme="majorBidi"/>
        </w:rPr>
        <w:t>ation</w:t>
      </w:r>
      <w:r w:rsidR="007A2F9E" w:rsidRPr="007A2F9E">
        <w:rPr>
          <w:rFonts w:asciiTheme="majorBidi" w:hAnsiTheme="majorBidi" w:cstheme="majorBidi"/>
        </w:rPr>
        <w:t xml:space="preserve"> that </w:t>
      </w:r>
      <w:r w:rsidR="007A2F9E" w:rsidRPr="007A2F9E">
        <w:rPr>
          <w:rFonts w:asciiTheme="majorBidi" w:hAnsiTheme="majorBidi" w:cstheme="majorBidi"/>
          <w:highlight w:val="yellow"/>
        </w:rPr>
        <w:t>so late as 1765 he had seen traces of</w:t>
      </w:r>
      <w:r w:rsidR="00DD6647">
        <w:rPr>
          <w:rFonts w:asciiTheme="majorBidi" w:hAnsiTheme="majorBidi" w:cstheme="majorBidi"/>
          <w:highlight w:val="yellow"/>
        </w:rPr>
        <w:t xml:space="preserve"> the</w:t>
      </w:r>
      <w:r w:rsidR="007A2F9E" w:rsidRPr="007A2F9E">
        <w:rPr>
          <w:rFonts w:asciiTheme="majorBidi" w:hAnsiTheme="majorBidi" w:cstheme="majorBidi"/>
          <w:highlight w:val="yellow"/>
        </w:rPr>
        <w:t xml:space="preserve"> </w:t>
      </w:r>
      <w:r w:rsidR="007A2F9E" w:rsidRPr="007A2F9E">
        <w:rPr>
          <w:rStyle w:val="Hyperlink"/>
          <w:rFonts w:asciiTheme="majorBidi" w:hAnsiTheme="majorBidi" w:cstheme="majorBidi"/>
          <w:color w:val="auto"/>
          <w:highlight w:val="yellow"/>
          <w:u w:val="none"/>
        </w:rPr>
        <w:t>Θ which twenty years later (viz. in 1785) were visible to him no longer</w:t>
      </w:r>
      <w:r w:rsidR="007A2F9E" w:rsidRPr="007A2F9E">
        <w:rPr>
          <w:rStyle w:val="Hyperlink"/>
          <w:rFonts w:asciiTheme="majorBidi" w:hAnsiTheme="majorBidi" w:cstheme="majorBidi"/>
          <w:color w:val="auto"/>
          <w:u w:val="none"/>
        </w:rPr>
        <w:t xml:space="preserve"> </w:t>
      </w:r>
      <w:r w:rsidR="007A2F9E">
        <w:rPr>
          <w:rStyle w:val="Hyperlink"/>
          <w:rFonts w:asciiTheme="majorBidi" w:hAnsiTheme="majorBidi" w:cstheme="majorBidi"/>
          <w:color w:val="auto"/>
          <w:u w:val="none"/>
        </w:rPr>
        <w:t>[Burgon-RR, p.434].</w:t>
      </w:r>
      <w:r w:rsidR="00223966">
        <w:rPr>
          <w:rStyle w:val="Hyperlink"/>
          <w:rFonts w:asciiTheme="majorBidi" w:hAnsiTheme="majorBidi" w:cstheme="majorBidi"/>
          <w:color w:val="auto"/>
          <w:u w:val="none"/>
        </w:rPr>
        <w:t xml:space="preserve"> </w:t>
      </w:r>
      <w:r w:rsidR="00496DC0">
        <w:rPr>
          <w:rStyle w:val="Hyperlink"/>
          <w:rFonts w:asciiTheme="majorBidi" w:hAnsiTheme="majorBidi" w:cstheme="majorBidi"/>
          <w:color w:val="auto"/>
          <w:u w:val="none"/>
        </w:rPr>
        <w:t>But we do have the later edition mentioned above.</w:t>
      </w:r>
    </w:p>
    <w:p w14:paraId="4C7949BE" w14:textId="407582F2" w:rsidR="007A2F9E" w:rsidRDefault="007A2F9E" w:rsidP="007A2F9E">
      <w:pPr>
        <w:pStyle w:val="ListParagraph"/>
        <w:spacing w:after="0"/>
        <w:ind w:left="357"/>
        <w:contextualSpacing w:val="0"/>
        <w:jc w:val="both"/>
        <w:rPr>
          <w:rFonts w:asciiTheme="majorBidi" w:hAnsiTheme="majorBidi" w:cstheme="majorBidi"/>
        </w:rPr>
      </w:pPr>
    </w:p>
    <w:p w14:paraId="772D59C6" w14:textId="77777777" w:rsidR="00086490" w:rsidRDefault="00086490" w:rsidP="007A2F9E">
      <w:pPr>
        <w:pStyle w:val="ListParagraph"/>
        <w:spacing w:after="0"/>
        <w:ind w:left="357"/>
        <w:contextualSpacing w:val="0"/>
        <w:jc w:val="both"/>
        <w:rPr>
          <w:rFonts w:asciiTheme="majorBidi" w:hAnsiTheme="majorBidi" w:cstheme="majorBidi"/>
        </w:rPr>
      </w:pPr>
    </w:p>
    <w:p w14:paraId="76165FCC" w14:textId="0DB0D8AE" w:rsidR="00086490" w:rsidRPr="00086490" w:rsidRDefault="00086490" w:rsidP="00086490">
      <w:pPr>
        <w:pStyle w:val="ListParagraph"/>
        <w:spacing w:after="120"/>
        <w:ind w:left="0"/>
        <w:contextualSpacing w:val="0"/>
        <w:jc w:val="both"/>
        <w:rPr>
          <w:rFonts w:asciiTheme="majorBidi" w:hAnsiTheme="majorBidi" w:cstheme="majorBidi"/>
          <w:b/>
          <w:bCs/>
        </w:rPr>
      </w:pPr>
      <w:r w:rsidRPr="00086490">
        <w:rPr>
          <w:rFonts w:asciiTheme="majorBidi" w:hAnsiTheme="majorBidi" w:cstheme="majorBidi"/>
          <w:b/>
          <w:bCs/>
        </w:rPr>
        <w:t>Conclusion</w:t>
      </w:r>
    </w:p>
    <w:p w14:paraId="54753372" w14:textId="7BD7354C" w:rsidR="00086490" w:rsidRDefault="00086490" w:rsidP="00086490">
      <w:pPr>
        <w:pStyle w:val="ListParagraph"/>
        <w:spacing w:after="0"/>
        <w:ind w:left="0"/>
        <w:contextualSpacing w:val="0"/>
        <w:jc w:val="both"/>
        <w:rPr>
          <w:rFonts w:asciiTheme="majorBidi" w:hAnsiTheme="majorBidi" w:cstheme="majorBidi"/>
        </w:rPr>
      </w:pPr>
      <w:r>
        <w:rPr>
          <w:rFonts w:asciiTheme="majorBidi" w:hAnsiTheme="majorBidi" w:cstheme="majorBidi"/>
        </w:rPr>
        <w:t xml:space="preserve">We have no reason to doubt any of the evidence adduced, since all that </w:t>
      </w:r>
      <w:r w:rsidRPr="00F76E4C">
        <w:rPr>
          <w:rFonts w:asciiTheme="majorBidi" w:hAnsiTheme="majorBidi" w:cstheme="majorBidi"/>
        </w:rPr>
        <w:t>can</w:t>
      </w:r>
      <w:r>
        <w:rPr>
          <w:rFonts w:asciiTheme="majorBidi" w:hAnsiTheme="majorBidi" w:cstheme="majorBidi"/>
        </w:rPr>
        <w:t xml:space="preserve"> be readily verified</w:t>
      </w:r>
      <w:r w:rsidR="00AF30C4">
        <w:rPr>
          <w:rFonts w:asciiTheme="majorBidi" w:hAnsiTheme="majorBidi" w:cstheme="majorBidi"/>
        </w:rPr>
        <w:t xml:space="preserve"> at the time of writing (March 2019)</w:t>
      </w:r>
      <w:r>
        <w:rPr>
          <w:rFonts w:asciiTheme="majorBidi" w:hAnsiTheme="majorBidi" w:cstheme="majorBidi"/>
        </w:rPr>
        <w:t xml:space="preserve"> </w:t>
      </w:r>
      <w:r w:rsidR="00AF30C4">
        <w:rPr>
          <w:rFonts w:asciiTheme="majorBidi" w:hAnsiTheme="majorBidi" w:cstheme="majorBidi"/>
        </w:rPr>
        <w:t xml:space="preserve">– and that is a considerable amount – </w:t>
      </w:r>
      <w:r w:rsidRPr="00F76E4C">
        <w:rPr>
          <w:rFonts w:asciiTheme="majorBidi" w:hAnsiTheme="majorBidi" w:cstheme="majorBidi"/>
        </w:rPr>
        <w:t>has</w:t>
      </w:r>
      <w:r>
        <w:rPr>
          <w:rFonts w:asciiTheme="majorBidi" w:hAnsiTheme="majorBidi" w:cstheme="majorBidi"/>
        </w:rPr>
        <w:t xml:space="preserve"> been verified</w:t>
      </w:r>
      <w:r w:rsidR="00AF30C4">
        <w:rPr>
          <w:rFonts w:asciiTheme="majorBidi" w:hAnsiTheme="majorBidi" w:cstheme="majorBidi"/>
        </w:rPr>
        <w:t xml:space="preserve">. The </w:t>
      </w:r>
      <w:r w:rsidR="00652B29">
        <w:rPr>
          <w:rFonts w:asciiTheme="majorBidi" w:hAnsiTheme="majorBidi" w:cstheme="majorBidi"/>
        </w:rPr>
        <w:t xml:space="preserve">original </w:t>
      </w:r>
      <w:r w:rsidR="00AF30C4">
        <w:rPr>
          <w:rFonts w:asciiTheme="majorBidi" w:hAnsiTheme="majorBidi" w:cstheme="majorBidi"/>
        </w:rPr>
        <w:t xml:space="preserve">reading of Codex A at 1 Timothy 3:16 is determined not by what can </w:t>
      </w:r>
      <w:r w:rsidR="00AF30C4" w:rsidRPr="00AF30C4">
        <w:rPr>
          <w:rFonts w:asciiTheme="majorBidi" w:hAnsiTheme="majorBidi" w:cstheme="majorBidi"/>
          <w:i/>
          <w:iCs/>
        </w:rPr>
        <w:t>now</w:t>
      </w:r>
      <w:r w:rsidR="00AF30C4">
        <w:rPr>
          <w:rFonts w:asciiTheme="majorBidi" w:hAnsiTheme="majorBidi" w:cstheme="majorBidi"/>
        </w:rPr>
        <w:t xml:space="preserve"> be seen, but by whether or not </w:t>
      </w:r>
      <w:r w:rsidR="00AF30C4" w:rsidRPr="00AF30C4">
        <w:rPr>
          <w:rFonts w:asciiTheme="majorBidi" w:hAnsiTheme="majorBidi" w:cstheme="majorBidi"/>
          <w:i/>
          <w:iCs/>
        </w:rPr>
        <w:t>all</w:t>
      </w:r>
      <w:r w:rsidR="00AF30C4">
        <w:rPr>
          <w:rFonts w:asciiTheme="majorBidi" w:hAnsiTheme="majorBidi" w:cstheme="majorBidi"/>
        </w:rPr>
        <w:t xml:space="preserve"> the witnesses </w:t>
      </w:r>
      <w:r w:rsidR="00F129E2">
        <w:rPr>
          <w:rFonts w:asciiTheme="majorBidi" w:hAnsiTheme="majorBidi" w:cstheme="majorBidi"/>
        </w:rPr>
        <w:t>whom</w:t>
      </w:r>
      <w:r w:rsidR="00AF30C4">
        <w:rPr>
          <w:rFonts w:asciiTheme="majorBidi" w:hAnsiTheme="majorBidi" w:cstheme="majorBidi"/>
        </w:rPr>
        <w:t xml:space="preserve"> we have cited above have given false testimony</w:t>
      </w:r>
      <w:r w:rsidR="005B7B41">
        <w:rPr>
          <w:rFonts w:asciiTheme="majorBidi" w:hAnsiTheme="majorBidi" w:cstheme="majorBidi"/>
        </w:rPr>
        <w:t xml:space="preserve">. </w:t>
      </w:r>
      <w:r w:rsidR="00AF30C4">
        <w:rPr>
          <w:rFonts w:asciiTheme="majorBidi" w:hAnsiTheme="majorBidi" w:cstheme="majorBidi"/>
        </w:rPr>
        <w:t xml:space="preserve">We have no reason to believe </w:t>
      </w:r>
      <w:r w:rsidR="00AF30C4" w:rsidRPr="00AF30C4">
        <w:rPr>
          <w:rFonts w:asciiTheme="majorBidi" w:hAnsiTheme="majorBidi" w:cstheme="majorBidi"/>
          <w:i/>
          <w:iCs/>
        </w:rPr>
        <w:t>any</w:t>
      </w:r>
      <w:r w:rsidR="00AF30C4">
        <w:rPr>
          <w:rFonts w:asciiTheme="majorBidi" w:hAnsiTheme="majorBidi" w:cstheme="majorBidi"/>
        </w:rPr>
        <w:t xml:space="preserve"> have done so.</w:t>
      </w:r>
    </w:p>
    <w:p w14:paraId="174731B4" w14:textId="32715619" w:rsidR="00784BC2" w:rsidRDefault="00784BC2" w:rsidP="00AF30C4">
      <w:pPr>
        <w:spacing w:after="0"/>
        <w:jc w:val="both"/>
        <w:rPr>
          <w:rFonts w:asciiTheme="majorBidi" w:hAnsiTheme="majorBidi" w:cstheme="majorBidi"/>
        </w:rPr>
      </w:pPr>
    </w:p>
    <w:p w14:paraId="6DCDD4E3" w14:textId="6AED9EE2" w:rsidR="006A5AB7" w:rsidRPr="00766803" w:rsidRDefault="00AF30C4" w:rsidP="00AF30C4">
      <w:pPr>
        <w:spacing w:after="0"/>
        <w:jc w:val="both"/>
        <w:rPr>
          <w:rFonts w:asciiTheme="majorBidi" w:hAnsiTheme="majorBidi" w:cstheme="majorBidi"/>
        </w:rPr>
      </w:pPr>
      <w:r>
        <w:rPr>
          <w:rFonts w:asciiTheme="majorBidi" w:hAnsiTheme="majorBidi" w:cstheme="majorBidi"/>
        </w:rPr>
        <w:t xml:space="preserve">We call upon the present generation of textual critics to depart from the path entered upon by previous generations of </w:t>
      </w:r>
      <w:r w:rsidR="00F21668">
        <w:rPr>
          <w:rFonts w:asciiTheme="majorBidi" w:hAnsiTheme="majorBidi" w:cstheme="majorBidi"/>
        </w:rPr>
        <w:t>their profession</w:t>
      </w:r>
      <w:r>
        <w:rPr>
          <w:rFonts w:asciiTheme="majorBidi" w:hAnsiTheme="majorBidi" w:cstheme="majorBidi"/>
        </w:rPr>
        <w:t xml:space="preserve">, and </w:t>
      </w:r>
      <w:r w:rsidR="00723B04">
        <w:rPr>
          <w:rFonts w:asciiTheme="majorBidi" w:hAnsiTheme="majorBidi" w:cstheme="majorBidi"/>
        </w:rPr>
        <w:t xml:space="preserve">to </w:t>
      </w:r>
      <w:r>
        <w:rPr>
          <w:rFonts w:asciiTheme="majorBidi" w:hAnsiTheme="majorBidi" w:cstheme="majorBidi"/>
        </w:rPr>
        <w:t xml:space="preserve">place Codex Alexandrinus on the </w:t>
      </w:r>
      <w:r w:rsidRPr="001755B4">
        <w:rPr>
          <w:rFonts w:asciiTheme="majorBidi" w:hAnsiTheme="majorBidi" w:cstheme="majorBidi"/>
        </w:rPr>
        <w:t>Θ</w:t>
      </w:r>
      <w:r w:rsidRPr="004A12E3">
        <w:rPr>
          <w:rFonts w:asciiTheme="majorBidi" w:hAnsiTheme="majorBidi" w:cstheme="majorBidi"/>
        </w:rPr>
        <w:t>Ϲ</w:t>
      </w:r>
      <w:r>
        <w:rPr>
          <w:rFonts w:asciiTheme="majorBidi" w:hAnsiTheme="majorBidi" w:cstheme="majorBidi"/>
        </w:rPr>
        <w:t xml:space="preserve"> side of the controversy.</w:t>
      </w:r>
    </w:p>
    <w:p w14:paraId="7B901169" w14:textId="77777777" w:rsidR="008E03B4" w:rsidRPr="00AF30C4" w:rsidRDefault="008E03B4" w:rsidP="00661E34">
      <w:pPr>
        <w:spacing w:after="0"/>
        <w:rPr>
          <w:rFonts w:asciiTheme="majorBidi" w:hAnsiTheme="majorBidi" w:cstheme="majorBidi"/>
          <w:b/>
          <w:bCs/>
        </w:rPr>
      </w:pPr>
    </w:p>
    <w:p w14:paraId="6E5FFEF7" w14:textId="77777777" w:rsidR="003C5DA8" w:rsidRPr="00AF30C4" w:rsidRDefault="003C5DA8" w:rsidP="00661E34">
      <w:pPr>
        <w:keepNext/>
        <w:spacing w:after="0"/>
        <w:rPr>
          <w:rFonts w:asciiTheme="majorBidi" w:hAnsiTheme="majorBidi" w:cstheme="majorBidi"/>
          <w:b/>
          <w:bCs/>
        </w:rPr>
      </w:pPr>
    </w:p>
    <w:p w14:paraId="4D935AAB" w14:textId="09DD1705" w:rsidR="001404FF" w:rsidRPr="00086490" w:rsidRDefault="008E6173" w:rsidP="00086490">
      <w:pPr>
        <w:keepNext/>
        <w:spacing w:after="120"/>
        <w:rPr>
          <w:rFonts w:asciiTheme="majorBidi" w:hAnsiTheme="majorBidi" w:cstheme="majorBidi"/>
          <w:b/>
          <w:bCs/>
        </w:rPr>
      </w:pPr>
      <w:r>
        <w:rPr>
          <w:rFonts w:asciiTheme="majorBidi" w:hAnsiTheme="majorBidi" w:cstheme="majorBidi"/>
          <w:b/>
          <w:bCs/>
        </w:rPr>
        <w:t xml:space="preserve">General </w:t>
      </w:r>
      <w:r w:rsidR="006A5C1A" w:rsidRPr="00B04975">
        <w:rPr>
          <w:rFonts w:asciiTheme="majorBidi" w:hAnsiTheme="majorBidi" w:cstheme="majorBidi"/>
          <w:b/>
          <w:bCs/>
        </w:rPr>
        <w:t>References</w:t>
      </w:r>
    </w:p>
    <w:p w14:paraId="5C84C855" w14:textId="6A9BA02F" w:rsidR="00BA3189" w:rsidRDefault="00BA3189" w:rsidP="00BA3189">
      <w:pPr>
        <w:pStyle w:val="AuthRef"/>
        <w:spacing w:line="259" w:lineRule="auto"/>
        <w:rPr>
          <w:rFonts w:asciiTheme="majorBidi" w:hAnsiTheme="majorBidi" w:cstheme="majorBidi"/>
        </w:rPr>
      </w:pPr>
      <w:r>
        <w:rPr>
          <w:rFonts w:asciiTheme="majorBidi" w:hAnsiTheme="majorBidi" w:cstheme="majorBidi"/>
        </w:rPr>
        <w:t>[Berriman]</w:t>
      </w:r>
      <w:r>
        <w:rPr>
          <w:rFonts w:asciiTheme="majorBidi" w:hAnsiTheme="majorBidi" w:cstheme="majorBidi"/>
        </w:rPr>
        <w:tab/>
      </w:r>
      <w:r>
        <w:rPr>
          <w:rFonts w:asciiTheme="majorBidi" w:hAnsiTheme="majorBidi" w:cstheme="majorBidi"/>
        </w:rPr>
        <w:tab/>
        <w:t xml:space="preserve">John </w:t>
      </w:r>
      <w:r w:rsidRPr="00BA3189">
        <w:rPr>
          <w:rFonts w:asciiTheme="majorBidi" w:hAnsiTheme="majorBidi" w:cstheme="majorBidi"/>
        </w:rPr>
        <w:t>Berriman</w:t>
      </w:r>
      <w:r>
        <w:rPr>
          <w:rFonts w:asciiTheme="majorBidi" w:hAnsiTheme="majorBidi" w:cstheme="majorBidi"/>
        </w:rPr>
        <w:t xml:space="preserve">, </w:t>
      </w:r>
      <w:r w:rsidRPr="001D50C8">
        <w:rPr>
          <w:rFonts w:asciiTheme="majorBidi" w:hAnsiTheme="majorBidi" w:cstheme="majorBidi"/>
        </w:rPr>
        <w:t>ΘΕΟΣ ἐφανερώθη ἐν σαρκί</w:t>
      </w:r>
      <w:r>
        <w:rPr>
          <w:rFonts w:asciiTheme="majorBidi" w:hAnsiTheme="majorBidi" w:cstheme="majorBidi"/>
        </w:rPr>
        <w:t xml:space="preserve">, or, </w:t>
      </w:r>
      <w:r w:rsidRPr="001D50C8">
        <w:rPr>
          <w:rFonts w:asciiTheme="majorBidi" w:hAnsiTheme="majorBidi" w:cstheme="majorBidi"/>
          <w:smallCaps/>
        </w:rPr>
        <w:t>A Critical Dissertation upon</w:t>
      </w:r>
      <w:r>
        <w:rPr>
          <w:rFonts w:asciiTheme="majorBidi" w:hAnsiTheme="majorBidi" w:cstheme="majorBidi"/>
        </w:rPr>
        <w:t xml:space="preserve"> 1 TIM iii. 16, London. 1741. See especially pages 153-156.</w:t>
      </w:r>
    </w:p>
    <w:p w14:paraId="2504DA0C" w14:textId="0E4CB4CD" w:rsidR="00BA3189" w:rsidRPr="00BA3189" w:rsidRDefault="00BA3189" w:rsidP="003971AD">
      <w:pPr>
        <w:spacing w:after="0"/>
        <w:ind w:left="1077" w:right="-624" w:firstLine="363"/>
        <w:jc w:val="both"/>
        <w:rPr>
          <w:rFonts w:asciiTheme="majorBidi" w:hAnsiTheme="majorBidi" w:cstheme="majorBidi"/>
        </w:rPr>
      </w:pPr>
      <w:hyperlink r:id="rId18" w:anchor="v=onepage&amp;q&amp;f=false" w:history="1">
        <w:r w:rsidRPr="004A1D39">
          <w:rPr>
            <w:rStyle w:val="Hyperlink"/>
            <w:rFonts w:asciiTheme="majorBidi" w:hAnsiTheme="majorBidi" w:cstheme="majorBidi"/>
          </w:rPr>
          <w:t>https://books.google.co.uk/books?id=OJxhAAAAcAAJ&amp;pg=PA155#v=onepage&amp;q&amp;f=false</w:t>
        </w:r>
      </w:hyperlink>
      <w:r>
        <w:rPr>
          <w:rFonts w:asciiTheme="majorBidi" w:hAnsiTheme="majorBidi" w:cstheme="majorBidi"/>
        </w:rPr>
        <w:t>.</w:t>
      </w:r>
    </w:p>
    <w:p w14:paraId="290A3ACC" w14:textId="4D866BE0" w:rsidR="001404FF" w:rsidRDefault="001404FF" w:rsidP="001404FF">
      <w:pPr>
        <w:pStyle w:val="AuthNormal"/>
        <w:spacing w:line="259" w:lineRule="auto"/>
      </w:pPr>
      <w:r>
        <w:t>[Burgon-RR]</w:t>
      </w:r>
      <w:r>
        <w:tab/>
        <w:t xml:space="preserve">J. W. Burgon, </w:t>
      </w:r>
      <w:r>
        <w:rPr>
          <w:i/>
        </w:rPr>
        <w:t>The Revision Revised,</w:t>
      </w:r>
      <w:r>
        <w:t xml:space="preserve"> originally published 1883.</w:t>
      </w:r>
    </w:p>
    <w:p w14:paraId="087E7470" w14:textId="10E8669E" w:rsidR="001404FF" w:rsidRDefault="001404FF" w:rsidP="001404FF">
      <w:pPr>
        <w:pStyle w:val="AuthNormal"/>
        <w:spacing w:line="259" w:lineRule="auto"/>
        <w:rPr>
          <w:b/>
          <w:bCs/>
        </w:rPr>
      </w:pPr>
      <w:r>
        <w:rPr>
          <w:b/>
          <w:bCs/>
        </w:rPr>
        <w:tab/>
      </w:r>
      <w:r>
        <w:rPr>
          <w:b/>
          <w:bCs/>
        </w:rPr>
        <w:tab/>
      </w:r>
      <w:r>
        <w:rPr>
          <w:b/>
          <w:bCs/>
        </w:rPr>
        <w:tab/>
      </w:r>
      <w:r>
        <w:rPr>
          <w:b/>
          <w:bCs/>
        </w:rPr>
        <w:tab/>
      </w:r>
      <w:hyperlink r:id="rId19" w:history="1">
        <w:r w:rsidRPr="00665B94">
          <w:rPr>
            <w:rStyle w:val="Hyperlink"/>
            <w:bCs/>
          </w:rPr>
          <w:t>https://archive.org/details/revisionrevised00burggoog</w:t>
        </w:r>
      </w:hyperlink>
    </w:p>
    <w:p w14:paraId="546C06B0" w14:textId="533D8104" w:rsidR="00AA6357" w:rsidRDefault="00AA6357" w:rsidP="00661E34">
      <w:pPr>
        <w:keepNext/>
        <w:spacing w:after="0"/>
        <w:rPr>
          <w:rFonts w:asciiTheme="majorBidi" w:hAnsiTheme="majorBidi" w:cstheme="majorBidi"/>
          <w:i/>
          <w:iCs/>
        </w:rPr>
      </w:pPr>
    </w:p>
    <w:p w14:paraId="798B5E73" w14:textId="5522CE3D" w:rsidR="00AA6357" w:rsidRDefault="00AA6357" w:rsidP="00661E34">
      <w:pPr>
        <w:pStyle w:val="AuthNormal"/>
        <w:keepNext/>
        <w:spacing w:line="259" w:lineRule="auto"/>
        <w:ind w:left="1077" w:hanging="1077"/>
        <w:rPr>
          <w:rFonts w:asciiTheme="majorBidi" w:hAnsiTheme="majorBidi" w:cstheme="majorBidi"/>
        </w:rPr>
      </w:pPr>
      <w:r w:rsidRPr="00AA6357">
        <w:rPr>
          <w:rFonts w:asciiTheme="majorBidi" w:hAnsiTheme="majorBidi" w:cstheme="majorBidi"/>
        </w:rPr>
        <w:t>CSNTM</w:t>
      </w:r>
      <w:r>
        <w:rPr>
          <w:rFonts w:asciiTheme="majorBidi" w:hAnsiTheme="majorBidi" w:cstheme="majorBidi"/>
        </w:rPr>
        <w:tab/>
      </w:r>
      <w:r w:rsidR="004811CF">
        <w:rPr>
          <w:rFonts w:asciiTheme="majorBidi" w:hAnsiTheme="majorBidi" w:cstheme="majorBidi"/>
        </w:rPr>
        <w:tab/>
      </w:r>
      <w:hyperlink r:id="rId20" w:history="1">
        <w:r w:rsidR="004811CF" w:rsidRPr="00C74A6C">
          <w:rPr>
            <w:rStyle w:val="Hyperlink"/>
            <w:rFonts w:asciiTheme="majorBidi" w:hAnsiTheme="majorBidi" w:cstheme="majorBidi"/>
          </w:rPr>
          <w:t>http://www.csntm.org/</w:t>
        </w:r>
      </w:hyperlink>
    </w:p>
    <w:p w14:paraId="39A56BBD" w14:textId="3852814E" w:rsidR="00BC09F0" w:rsidRPr="00652B29" w:rsidRDefault="00BC09F0" w:rsidP="00661E34">
      <w:pPr>
        <w:pStyle w:val="AuthNormal"/>
        <w:keepNext/>
        <w:spacing w:line="259" w:lineRule="auto"/>
        <w:rPr>
          <w:rFonts w:asciiTheme="majorBidi" w:hAnsiTheme="majorBidi" w:cstheme="majorBidi"/>
          <w:i/>
          <w:iCs/>
        </w:rPr>
      </w:pPr>
    </w:p>
    <w:p w14:paraId="753F4064" w14:textId="03907814" w:rsidR="004811CF" w:rsidRPr="00652B29" w:rsidRDefault="004811CF" w:rsidP="004811CF">
      <w:pPr>
        <w:pStyle w:val="AuthNormal"/>
        <w:keepNext/>
        <w:spacing w:line="259" w:lineRule="auto"/>
        <w:ind w:left="1077" w:hanging="1077"/>
        <w:rPr>
          <w:rFonts w:asciiTheme="majorBidi" w:hAnsiTheme="majorBidi" w:cstheme="majorBidi"/>
        </w:rPr>
      </w:pPr>
      <w:r w:rsidRPr="00652B29">
        <w:rPr>
          <w:rFonts w:asciiTheme="majorBidi" w:hAnsiTheme="majorBidi" w:cstheme="majorBidi"/>
        </w:rPr>
        <w:t>[H-GNT]</w:t>
      </w:r>
      <w:r w:rsidRPr="00652B29">
        <w:rPr>
          <w:rFonts w:asciiTheme="majorBidi" w:hAnsiTheme="majorBidi" w:cstheme="majorBidi"/>
        </w:rPr>
        <w:tab/>
      </w:r>
      <w:r w:rsidRPr="00652B29">
        <w:rPr>
          <w:rFonts w:asciiTheme="majorBidi" w:hAnsiTheme="majorBidi" w:cstheme="majorBidi"/>
        </w:rPr>
        <w:tab/>
        <w:t>Historic editions of the Greek New Testament online (links):</w:t>
      </w:r>
    </w:p>
    <w:p w14:paraId="45FA87D4" w14:textId="74A31917" w:rsidR="004811CF" w:rsidRPr="00652B29" w:rsidRDefault="004811CF" w:rsidP="004811CF">
      <w:pPr>
        <w:pStyle w:val="AuthNormal"/>
        <w:keepNext/>
        <w:spacing w:line="259" w:lineRule="auto"/>
        <w:ind w:left="1440" w:hanging="1077"/>
        <w:rPr>
          <w:rFonts w:asciiTheme="majorBidi" w:hAnsiTheme="majorBidi" w:cstheme="majorBidi"/>
        </w:rPr>
      </w:pPr>
      <w:r w:rsidRPr="00652B29">
        <w:rPr>
          <w:rFonts w:asciiTheme="majorBidi" w:hAnsiTheme="majorBidi" w:cstheme="majorBidi"/>
        </w:rPr>
        <w:tab/>
      </w:r>
      <w:r w:rsidRPr="00652B29">
        <w:rPr>
          <w:rFonts w:asciiTheme="majorBidi" w:hAnsiTheme="majorBidi" w:cstheme="majorBidi"/>
        </w:rPr>
        <w:tab/>
      </w:r>
      <w:r w:rsidRPr="00652B29">
        <w:rPr>
          <w:rFonts w:asciiTheme="majorBidi" w:hAnsiTheme="majorBidi" w:cstheme="majorBidi"/>
        </w:rPr>
        <w:tab/>
      </w:r>
      <w:hyperlink r:id="rId21" w:history="1">
        <w:r w:rsidRPr="00652B29">
          <w:rPr>
            <w:rStyle w:val="Hyperlink"/>
            <w:rFonts w:asciiTheme="majorBidi" w:hAnsiTheme="majorBidi" w:cstheme="majorBidi"/>
          </w:rPr>
          <w:t>https://evangelicaltextualcriticism.blogspot.com/2015/05/historic-editions-of-greek-new.html</w:t>
        </w:r>
      </w:hyperlink>
    </w:p>
    <w:p w14:paraId="6B5A2002" w14:textId="77777777" w:rsidR="004811CF" w:rsidRPr="00652B29" w:rsidRDefault="004811CF" w:rsidP="004811CF">
      <w:pPr>
        <w:pStyle w:val="AuthNormal"/>
        <w:keepNext/>
        <w:spacing w:line="259" w:lineRule="auto"/>
        <w:ind w:left="1077" w:hanging="1077"/>
        <w:rPr>
          <w:rFonts w:asciiTheme="majorBidi" w:hAnsiTheme="majorBidi" w:cstheme="majorBidi"/>
        </w:rPr>
      </w:pPr>
    </w:p>
    <w:p w14:paraId="51ED831F" w14:textId="01389C91" w:rsidR="00AA6357" w:rsidRPr="00652B29" w:rsidRDefault="00652B29" w:rsidP="001404FF">
      <w:pPr>
        <w:spacing w:after="0"/>
        <w:rPr>
          <w:rFonts w:asciiTheme="majorBidi" w:hAnsiTheme="majorBidi" w:cstheme="majorBidi"/>
        </w:rPr>
      </w:pPr>
      <w:r w:rsidRPr="00652B29">
        <w:rPr>
          <w:rFonts w:asciiTheme="majorBidi" w:hAnsiTheme="majorBidi" w:cstheme="majorBidi"/>
        </w:rPr>
        <w:t>[</w:t>
      </w:r>
      <w:r w:rsidR="00AA6357" w:rsidRPr="00652B29">
        <w:rPr>
          <w:rFonts w:asciiTheme="majorBidi" w:hAnsiTheme="majorBidi" w:cstheme="majorBidi"/>
        </w:rPr>
        <w:t>INTF</w:t>
      </w:r>
      <w:r w:rsidRPr="00652B29">
        <w:rPr>
          <w:rFonts w:asciiTheme="majorBidi" w:hAnsiTheme="majorBidi" w:cstheme="majorBidi"/>
        </w:rPr>
        <w:t>-Liste]</w:t>
      </w:r>
      <w:r w:rsidR="00AA6357" w:rsidRPr="00652B29">
        <w:rPr>
          <w:rFonts w:asciiTheme="majorBidi" w:hAnsiTheme="majorBidi" w:cstheme="majorBidi"/>
        </w:rPr>
        <w:tab/>
      </w:r>
      <w:hyperlink r:id="rId22" w:history="1">
        <w:r w:rsidRPr="00652B29">
          <w:rPr>
            <w:rStyle w:val="Hyperlink"/>
            <w:rFonts w:asciiTheme="majorBidi" w:hAnsiTheme="majorBidi" w:cstheme="majorBidi"/>
          </w:rPr>
          <w:t>http://ntvmr.uni-muenster.de/liste</w:t>
        </w:r>
      </w:hyperlink>
    </w:p>
    <w:p w14:paraId="644D3519" w14:textId="5AE3C71B" w:rsidR="003904C9" w:rsidRPr="00652B29" w:rsidRDefault="003904C9" w:rsidP="00652B29">
      <w:pPr>
        <w:pStyle w:val="AuthRef"/>
        <w:spacing w:line="259" w:lineRule="auto"/>
        <w:ind w:left="0" w:firstLine="0"/>
        <w:rPr>
          <w:rFonts w:asciiTheme="majorBidi" w:hAnsiTheme="majorBidi" w:cstheme="majorBidi"/>
        </w:rPr>
      </w:pPr>
    </w:p>
    <w:p w14:paraId="3381FFDB" w14:textId="77777777" w:rsidR="0095629D" w:rsidRPr="00652B29" w:rsidRDefault="0095629D" w:rsidP="00661E34">
      <w:pPr>
        <w:pStyle w:val="AuthRef"/>
        <w:spacing w:line="259" w:lineRule="auto"/>
        <w:rPr>
          <w:rFonts w:asciiTheme="majorBidi" w:hAnsiTheme="majorBidi" w:cstheme="majorBidi"/>
        </w:rPr>
      </w:pPr>
      <w:r w:rsidRPr="00652B29">
        <w:rPr>
          <w:rFonts w:asciiTheme="majorBidi" w:hAnsiTheme="majorBidi" w:cstheme="majorBidi"/>
        </w:rPr>
        <w:t>[Scrivener-PI]</w:t>
      </w:r>
      <w:r w:rsidRPr="00652B29">
        <w:rPr>
          <w:rFonts w:asciiTheme="majorBidi" w:hAnsiTheme="majorBidi" w:cstheme="majorBidi"/>
        </w:rPr>
        <w:tab/>
        <w:t xml:space="preserve">F. H. A. Scrivener,  </w:t>
      </w:r>
      <w:r w:rsidRPr="00652B29">
        <w:rPr>
          <w:rFonts w:asciiTheme="majorBidi" w:hAnsiTheme="majorBidi" w:cstheme="majorBidi"/>
          <w:i/>
          <w:iCs/>
        </w:rPr>
        <w:t>A Plain Introduction to the Criticism of the New Testament</w:t>
      </w:r>
      <w:r w:rsidRPr="00652B29">
        <w:rPr>
          <w:rFonts w:asciiTheme="majorBidi" w:hAnsiTheme="majorBidi" w:cstheme="majorBidi"/>
        </w:rPr>
        <w:t>, (2 volumes), published 1894 by George Bell and Sons.</w:t>
      </w:r>
    </w:p>
    <w:p w14:paraId="1D4131A1" w14:textId="35DACF1D" w:rsidR="0095629D" w:rsidRPr="00652B29" w:rsidRDefault="0095629D" w:rsidP="00661E34">
      <w:pPr>
        <w:pStyle w:val="AuthRef"/>
        <w:spacing w:line="259" w:lineRule="auto"/>
        <w:rPr>
          <w:rStyle w:val="Hyperlink"/>
          <w:rFonts w:asciiTheme="majorBidi" w:hAnsiTheme="majorBidi" w:cstheme="majorBidi"/>
        </w:rPr>
      </w:pPr>
      <w:r w:rsidRPr="00652B29">
        <w:rPr>
          <w:rFonts w:asciiTheme="majorBidi" w:hAnsiTheme="majorBidi" w:cstheme="majorBidi"/>
          <w:b/>
          <w:bCs/>
        </w:rPr>
        <w:tab/>
      </w:r>
      <w:r w:rsidRPr="00652B29">
        <w:rPr>
          <w:rFonts w:asciiTheme="majorBidi" w:hAnsiTheme="majorBidi" w:cstheme="majorBidi"/>
          <w:b/>
          <w:bCs/>
        </w:rPr>
        <w:tab/>
      </w:r>
      <w:r w:rsidRPr="00652B29">
        <w:rPr>
          <w:rFonts w:asciiTheme="majorBidi" w:hAnsiTheme="majorBidi" w:cstheme="majorBidi"/>
          <w:b/>
          <w:bCs/>
        </w:rPr>
        <w:tab/>
      </w:r>
      <w:r w:rsidRPr="00652B29">
        <w:rPr>
          <w:rFonts w:asciiTheme="majorBidi" w:hAnsiTheme="majorBidi" w:cstheme="majorBidi"/>
          <w:b/>
          <w:bCs/>
        </w:rPr>
        <w:tab/>
      </w:r>
      <w:hyperlink r:id="rId23" w:history="1">
        <w:r w:rsidRPr="00652B29">
          <w:rPr>
            <w:rStyle w:val="Hyperlink"/>
            <w:rFonts w:asciiTheme="majorBidi" w:hAnsiTheme="majorBidi" w:cstheme="majorBidi"/>
          </w:rPr>
          <w:t>https://archive.org/details/aplainintroducti00scriuoft</w:t>
        </w:r>
      </w:hyperlink>
    </w:p>
    <w:p w14:paraId="6919A263" w14:textId="3E5B141B" w:rsidR="0095629D" w:rsidRPr="00652B29" w:rsidRDefault="0095629D" w:rsidP="00661E34">
      <w:pPr>
        <w:pStyle w:val="AuthRef"/>
        <w:spacing w:line="259" w:lineRule="auto"/>
        <w:rPr>
          <w:rFonts w:asciiTheme="majorBidi" w:hAnsiTheme="majorBidi" w:cstheme="majorBidi"/>
          <w:b/>
          <w:bCs/>
        </w:rPr>
      </w:pPr>
      <w:r w:rsidRPr="00652B29">
        <w:rPr>
          <w:rFonts w:asciiTheme="majorBidi" w:hAnsiTheme="majorBidi" w:cstheme="majorBidi"/>
          <w:b/>
          <w:bCs/>
        </w:rPr>
        <w:tab/>
      </w:r>
      <w:r w:rsidRPr="00652B29">
        <w:rPr>
          <w:rFonts w:asciiTheme="majorBidi" w:hAnsiTheme="majorBidi" w:cstheme="majorBidi"/>
          <w:b/>
          <w:bCs/>
        </w:rPr>
        <w:tab/>
      </w:r>
      <w:r w:rsidRPr="00652B29">
        <w:rPr>
          <w:rFonts w:asciiTheme="majorBidi" w:hAnsiTheme="majorBidi" w:cstheme="majorBidi"/>
          <w:b/>
          <w:bCs/>
        </w:rPr>
        <w:tab/>
      </w:r>
      <w:r w:rsidRPr="00652B29">
        <w:rPr>
          <w:rFonts w:asciiTheme="majorBidi" w:hAnsiTheme="majorBidi" w:cstheme="majorBidi"/>
          <w:b/>
          <w:bCs/>
        </w:rPr>
        <w:tab/>
      </w:r>
      <w:hyperlink r:id="rId24" w:history="1">
        <w:r w:rsidRPr="00652B29">
          <w:rPr>
            <w:rStyle w:val="Hyperlink"/>
            <w:rFonts w:asciiTheme="majorBidi" w:hAnsiTheme="majorBidi" w:cstheme="majorBidi"/>
            <w:bCs/>
          </w:rPr>
          <w:t>https://archive.org/details/cu31924092355118</w:t>
        </w:r>
      </w:hyperlink>
    </w:p>
    <w:sectPr w:rsidR="0095629D" w:rsidRPr="00652B29" w:rsidSect="00FD7429">
      <w:footerReference w:type="default" r:id="rId25"/>
      <w:footnotePr>
        <w:numRestart w:val="eachPage"/>
      </w:footnotePr>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F34C1B" w14:textId="77777777" w:rsidR="00B833BE" w:rsidRDefault="00B833BE" w:rsidP="00392B21">
      <w:pPr>
        <w:spacing w:after="0" w:line="240" w:lineRule="auto"/>
      </w:pPr>
      <w:r>
        <w:separator/>
      </w:r>
    </w:p>
  </w:endnote>
  <w:endnote w:type="continuationSeparator" w:id="0">
    <w:p w14:paraId="7985F6A9" w14:textId="77777777" w:rsidR="00B833BE" w:rsidRDefault="00B833BE" w:rsidP="00392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8378334"/>
      <w:docPartObj>
        <w:docPartGallery w:val="Page Numbers (Bottom of Page)"/>
        <w:docPartUnique/>
      </w:docPartObj>
    </w:sdtPr>
    <w:sdtEndPr>
      <w:rPr>
        <w:noProof/>
      </w:rPr>
    </w:sdtEndPr>
    <w:sdtContent>
      <w:p w14:paraId="3CCE94AF" w14:textId="7299AF0C" w:rsidR="00392B21" w:rsidRDefault="00392B2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8BA4C38" w14:textId="77777777" w:rsidR="00392B21" w:rsidRDefault="00392B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11538E" w14:textId="77777777" w:rsidR="00B833BE" w:rsidRDefault="00B833BE" w:rsidP="00392B21">
      <w:pPr>
        <w:spacing w:after="0" w:line="240" w:lineRule="auto"/>
      </w:pPr>
      <w:r>
        <w:separator/>
      </w:r>
    </w:p>
  </w:footnote>
  <w:footnote w:type="continuationSeparator" w:id="0">
    <w:p w14:paraId="3333504E" w14:textId="77777777" w:rsidR="00B833BE" w:rsidRDefault="00B833BE" w:rsidP="00392B21">
      <w:pPr>
        <w:spacing w:after="0" w:line="240" w:lineRule="auto"/>
      </w:pPr>
      <w:r>
        <w:continuationSeparator/>
      </w:r>
    </w:p>
  </w:footnote>
  <w:footnote w:id="1">
    <w:p w14:paraId="4DE7EA2F" w14:textId="7AA2BBD0" w:rsidR="00227FA9" w:rsidRPr="00A14D08" w:rsidRDefault="00227FA9" w:rsidP="00227FA9">
      <w:pPr>
        <w:pStyle w:val="FootnoteText"/>
        <w:rPr>
          <w:rFonts w:asciiTheme="majorBidi" w:hAnsiTheme="majorBidi" w:cstheme="majorBidi"/>
        </w:rPr>
      </w:pPr>
      <w:r w:rsidRPr="00A14D08">
        <w:rPr>
          <w:rStyle w:val="FootnoteReference"/>
          <w:rFonts w:asciiTheme="majorBidi" w:hAnsiTheme="majorBidi" w:cstheme="majorBidi"/>
        </w:rPr>
        <w:footnoteRef/>
      </w:r>
      <w:r w:rsidRPr="00A14D08">
        <w:rPr>
          <w:rFonts w:asciiTheme="majorBidi" w:hAnsiTheme="majorBidi" w:cstheme="majorBidi"/>
        </w:rPr>
        <w:t xml:space="preserve"> Sinaiticus is claimed by some, notably Dr Bill Cooper, to be an eighteenth-century production</w:t>
      </w:r>
      <w:r w:rsidR="00AE6916" w:rsidRPr="00A14D08">
        <w:rPr>
          <w:rFonts w:asciiTheme="majorBidi" w:hAnsiTheme="majorBidi" w:cstheme="majorBidi"/>
        </w:rPr>
        <w:t>,</w:t>
      </w:r>
      <w:r w:rsidRPr="00A14D08">
        <w:rPr>
          <w:rFonts w:asciiTheme="majorBidi" w:hAnsiTheme="majorBidi" w:cstheme="majorBidi"/>
        </w:rPr>
        <w:t xml:space="preserve"> misrepresented as ancient. See </w:t>
      </w:r>
      <w:r w:rsidRPr="00A14D08">
        <w:rPr>
          <w:rFonts w:asciiTheme="majorBidi" w:hAnsiTheme="majorBidi" w:cstheme="majorBidi"/>
          <w:i/>
          <w:iCs/>
        </w:rPr>
        <w:t>The Forging of Codex Sinaiticus</w:t>
      </w:r>
      <w:r w:rsidRPr="00A14D08">
        <w:rPr>
          <w:rFonts w:asciiTheme="majorBidi" w:hAnsiTheme="majorBidi" w:cstheme="majorBidi"/>
        </w:rPr>
        <w:t>, published by the Creation Science Movement.</w:t>
      </w:r>
      <w:r w:rsidR="00E54E91" w:rsidRPr="00A14D08">
        <w:rPr>
          <w:rFonts w:asciiTheme="majorBidi" w:hAnsiTheme="majorBidi" w:cstheme="majorBidi"/>
        </w:rPr>
        <w:t xml:space="preserve"> Valid concerns are raised.</w:t>
      </w:r>
    </w:p>
  </w:footnote>
  <w:footnote w:id="2">
    <w:p w14:paraId="64635054" w14:textId="5FA6D03D" w:rsidR="004A12E3" w:rsidRDefault="004A12E3">
      <w:pPr>
        <w:pStyle w:val="FootnoteText"/>
      </w:pPr>
      <w:r w:rsidRPr="00A14D08">
        <w:rPr>
          <w:rStyle w:val="FootnoteReference"/>
          <w:rFonts w:asciiTheme="majorBidi" w:hAnsiTheme="majorBidi" w:cstheme="majorBidi"/>
        </w:rPr>
        <w:footnoteRef/>
      </w:r>
      <w:r w:rsidRPr="00A14D08">
        <w:rPr>
          <w:rFonts w:asciiTheme="majorBidi" w:hAnsiTheme="majorBidi" w:cstheme="majorBidi"/>
        </w:rPr>
        <w:t xml:space="preserve"> The modern printed Σ is </w:t>
      </w:r>
      <w:r w:rsidR="00A81C36" w:rsidRPr="00A14D08">
        <w:rPr>
          <w:rFonts w:asciiTheme="majorBidi" w:hAnsiTheme="majorBidi" w:cstheme="majorBidi"/>
        </w:rPr>
        <w:t>Ϲ</w:t>
      </w:r>
      <w:r w:rsidRPr="00A14D08">
        <w:rPr>
          <w:rFonts w:asciiTheme="majorBidi" w:hAnsiTheme="majorBidi" w:cstheme="majorBidi"/>
        </w:rPr>
        <w:t xml:space="preserve"> in manuscripts, and Ω is </w:t>
      </w:r>
      <w:r w:rsidR="004528AE" w:rsidRPr="00A14D08">
        <w:rPr>
          <w:rFonts w:asciiTheme="majorBidi" w:hAnsiTheme="majorBidi" w:cstheme="majorBidi"/>
        </w:rPr>
        <w:t>Ꞷ</w:t>
      </w:r>
      <w:r w:rsidRPr="00A14D08">
        <w:rPr>
          <w:rFonts w:asciiTheme="majorBidi" w:hAnsiTheme="majorBidi" w:cstheme="majorBidi"/>
        </w:rPr>
        <w:t>.</w:t>
      </w:r>
      <w:r w:rsidR="00A14D08">
        <w:rPr>
          <w:rFonts w:asciiTheme="majorBidi" w:hAnsiTheme="majorBidi" w:cstheme="majorBidi"/>
        </w:rPr>
        <w:t xml:space="preserve">  Unicode offers </w:t>
      </w:r>
      <w:r w:rsidR="00A14D08" w:rsidRPr="00A14D08">
        <w:rPr>
          <w:rFonts w:asciiTheme="majorBidi" w:hAnsiTheme="majorBidi" w:cstheme="majorBidi"/>
          <w:i/>
          <w:iCs/>
        </w:rPr>
        <w:t>lunate sigma</w:t>
      </w:r>
      <w:r w:rsidR="00A81C36">
        <w:rPr>
          <w:rFonts w:asciiTheme="majorBidi" w:hAnsiTheme="majorBidi" w:cstheme="majorBidi"/>
          <w:i/>
          <w:iCs/>
        </w:rPr>
        <w:t xml:space="preserve"> </w:t>
      </w:r>
      <w:r w:rsidR="004528AE" w:rsidRPr="004528AE">
        <w:rPr>
          <w:rFonts w:asciiTheme="majorBidi" w:hAnsiTheme="majorBidi" w:cstheme="majorBidi"/>
        </w:rPr>
        <w:t>(</w:t>
      </w:r>
      <w:r w:rsidR="00A81C36" w:rsidRPr="004528AE">
        <w:rPr>
          <w:rFonts w:asciiTheme="majorBidi" w:hAnsiTheme="majorBidi" w:cstheme="majorBidi"/>
        </w:rPr>
        <w:t>U+03F9</w:t>
      </w:r>
      <w:r w:rsidR="004528AE">
        <w:rPr>
          <w:rFonts w:asciiTheme="majorBidi" w:hAnsiTheme="majorBidi" w:cstheme="majorBidi"/>
          <w:i/>
          <w:iCs/>
        </w:rPr>
        <w:t>)</w:t>
      </w:r>
      <w:r w:rsidR="00A14D08">
        <w:rPr>
          <w:rFonts w:asciiTheme="majorBidi" w:hAnsiTheme="majorBidi" w:cstheme="majorBidi"/>
        </w:rPr>
        <w:t xml:space="preserve"> and </w:t>
      </w:r>
      <w:r w:rsidR="00A14D08" w:rsidRPr="00A14D08">
        <w:rPr>
          <w:rFonts w:asciiTheme="majorBidi" w:hAnsiTheme="majorBidi" w:cstheme="majorBidi"/>
          <w:i/>
          <w:iCs/>
        </w:rPr>
        <w:t>Latin omega</w:t>
      </w:r>
      <w:r w:rsidR="004528AE">
        <w:rPr>
          <w:rFonts w:asciiTheme="majorBidi" w:hAnsiTheme="majorBidi" w:cstheme="majorBidi"/>
          <w:i/>
          <w:iCs/>
        </w:rPr>
        <w:t xml:space="preserve"> </w:t>
      </w:r>
      <w:r w:rsidR="004528AE" w:rsidRPr="004528AE">
        <w:rPr>
          <w:rFonts w:asciiTheme="majorBidi" w:hAnsiTheme="majorBidi" w:cstheme="majorBidi"/>
        </w:rPr>
        <w:t>(U+A7B6</w:t>
      </w:r>
      <w:r w:rsidR="004528AE">
        <w:rPr>
          <w:rFonts w:asciiTheme="majorBidi" w:hAnsiTheme="majorBidi" w:cstheme="majorBidi"/>
          <w:i/>
          <w:iCs/>
        </w:rPr>
        <w:t>)</w:t>
      </w:r>
      <w:r w:rsidR="00A14D08">
        <w:rPr>
          <w:rFonts w:asciiTheme="majorBidi" w:hAnsiTheme="majorBidi" w:cstheme="majorBidi"/>
        </w:rPr>
        <w:t>, as used here.</w:t>
      </w:r>
    </w:p>
  </w:footnote>
  <w:footnote w:id="3">
    <w:p w14:paraId="2ADF306D" w14:textId="36F822FA" w:rsidR="00A27F90" w:rsidRPr="00D345FB" w:rsidRDefault="00A27F90">
      <w:pPr>
        <w:pStyle w:val="FootnoteText"/>
        <w:rPr>
          <w:rFonts w:asciiTheme="majorBidi" w:hAnsiTheme="majorBidi" w:cstheme="majorBidi"/>
        </w:rPr>
      </w:pPr>
      <w:r w:rsidRPr="00A27F90">
        <w:rPr>
          <w:rStyle w:val="FootnoteReference"/>
          <w:rFonts w:asciiTheme="majorBidi" w:hAnsiTheme="majorBidi" w:cstheme="majorBidi"/>
        </w:rPr>
        <w:footnoteRef/>
      </w:r>
      <w:r w:rsidRPr="00D345FB">
        <w:rPr>
          <w:rFonts w:asciiTheme="majorBidi" w:hAnsiTheme="majorBidi" w:cstheme="majorBidi"/>
          <w:lang w:val="nl-NL"/>
        </w:rPr>
        <w:t xml:space="preserve"> </w:t>
      </w:r>
      <w:r w:rsidR="00D345FB" w:rsidRPr="00D345FB">
        <w:rPr>
          <w:rFonts w:asciiTheme="majorBidi" w:hAnsiTheme="majorBidi" w:cstheme="majorBidi"/>
          <w:lang w:val="nl-NL"/>
        </w:rPr>
        <w:t>Our overlining is</w:t>
      </w:r>
      <w:r w:rsidR="004528AE">
        <w:rPr>
          <w:rFonts w:asciiTheme="majorBidi" w:hAnsiTheme="majorBidi" w:cstheme="majorBidi"/>
          <w:lang w:val="nl-NL"/>
        </w:rPr>
        <w:t xml:space="preserve"> Unicode</w:t>
      </w:r>
      <w:r w:rsidRPr="00D345FB">
        <w:rPr>
          <w:rFonts w:asciiTheme="majorBidi" w:hAnsiTheme="majorBidi" w:cstheme="majorBidi"/>
          <w:lang w:val="nl-NL"/>
        </w:rPr>
        <w:t xml:space="preserve"> </w:t>
      </w:r>
      <w:r w:rsidR="003229AD" w:rsidRPr="00D345FB">
        <w:rPr>
          <w:rFonts w:asciiTheme="majorBidi" w:hAnsiTheme="majorBidi" w:cstheme="majorBidi"/>
          <w:lang w:val="nl-NL"/>
        </w:rPr>
        <w:t xml:space="preserve">U+0305 </w:t>
      </w:r>
      <w:r w:rsidR="005A49C9">
        <w:rPr>
          <w:rFonts w:asciiTheme="majorBidi" w:hAnsiTheme="majorBidi" w:cstheme="majorBidi"/>
          <w:i/>
          <w:iCs/>
          <w:lang w:val="nl-NL"/>
        </w:rPr>
        <w:t>c</w:t>
      </w:r>
      <w:r w:rsidR="003229AD" w:rsidRPr="005A49C9">
        <w:rPr>
          <w:rFonts w:asciiTheme="majorBidi" w:hAnsiTheme="majorBidi" w:cstheme="majorBidi"/>
          <w:i/>
          <w:iCs/>
          <w:lang w:val="nl-NL"/>
        </w:rPr>
        <w:t xml:space="preserve">ombining </w:t>
      </w:r>
      <w:r w:rsidR="005A49C9">
        <w:rPr>
          <w:rFonts w:asciiTheme="majorBidi" w:hAnsiTheme="majorBidi" w:cstheme="majorBidi"/>
          <w:i/>
          <w:iCs/>
          <w:lang w:val="nl-NL"/>
        </w:rPr>
        <w:t>o</w:t>
      </w:r>
      <w:r w:rsidR="003229AD" w:rsidRPr="005A49C9">
        <w:rPr>
          <w:rFonts w:asciiTheme="majorBidi" w:hAnsiTheme="majorBidi" w:cstheme="majorBidi"/>
          <w:i/>
          <w:iCs/>
          <w:lang w:val="nl-NL"/>
        </w:rPr>
        <w:t>verline</w:t>
      </w:r>
      <w:r w:rsidR="003229AD" w:rsidRPr="00D345FB">
        <w:rPr>
          <w:rFonts w:asciiTheme="majorBidi" w:hAnsiTheme="majorBidi" w:cstheme="majorBidi"/>
          <w:lang w:val="nl-NL"/>
        </w:rPr>
        <w:t>.</w:t>
      </w:r>
      <w:r w:rsidR="00D345FB" w:rsidRPr="00D345FB">
        <w:rPr>
          <w:rFonts w:asciiTheme="majorBidi" w:hAnsiTheme="majorBidi" w:cstheme="majorBidi"/>
          <w:lang w:val="nl-NL"/>
        </w:rPr>
        <w:t xml:space="preserve"> </w:t>
      </w:r>
      <w:r w:rsidR="00D345FB" w:rsidRPr="00D345FB">
        <w:rPr>
          <w:rFonts w:asciiTheme="majorBidi" w:hAnsiTheme="majorBidi" w:cstheme="majorBidi"/>
        </w:rPr>
        <w:t>It does not render particularly well on our computer.</w:t>
      </w:r>
      <w:r w:rsidR="00A81C36">
        <w:rPr>
          <w:rFonts w:asciiTheme="majorBidi" w:hAnsiTheme="majorBidi" w:cstheme="majorBidi"/>
        </w:rPr>
        <w:t xml:space="preserve"> </w:t>
      </w:r>
    </w:p>
  </w:footnote>
  <w:footnote w:id="4">
    <w:p w14:paraId="46425BB2" w14:textId="77777777" w:rsidR="00065517" w:rsidRPr="00065517" w:rsidRDefault="00065517" w:rsidP="00065517">
      <w:pPr>
        <w:pStyle w:val="FootnoteText"/>
        <w:rPr>
          <w:rFonts w:asciiTheme="majorBidi" w:hAnsiTheme="majorBidi" w:cstheme="majorBidi"/>
        </w:rPr>
      </w:pPr>
      <w:r w:rsidRPr="00065517">
        <w:rPr>
          <w:rStyle w:val="FootnoteReference"/>
          <w:rFonts w:asciiTheme="majorBidi" w:hAnsiTheme="majorBidi" w:cstheme="majorBidi"/>
        </w:rPr>
        <w:footnoteRef/>
      </w:r>
      <w:r w:rsidRPr="00065517">
        <w:rPr>
          <w:rFonts w:asciiTheme="majorBidi" w:hAnsiTheme="majorBidi" w:cstheme="majorBidi"/>
        </w:rPr>
        <w:t xml:space="preserve"> Burgon does not date the new line. </w:t>
      </w:r>
    </w:p>
  </w:footnote>
  <w:footnote w:id="5">
    <w:p w14:paraId="1A4F7AF7" w14:textId="58922EF0" w:rsidR="00B20A15" w:rsidRPr="00B20A15" w:rsidRDefault="00B20A15">
      <w:pPr>
        <w:pStyle w:val="FootnoteText"/>
        <w:rPr>
          <w:rFonts w:asciiTheme="majorBidi" w:hAnsiTheme="majorBidi" w:cstheme="majorBidi"/>
        </w:rPr>
      </w:pPr>
      <w:r w:rsidRPr="00B20A15">
        <w:rPr>
          <w:rStyle w:val="FootnoteReference"/>
          <w:rFonts w:asciiTheme="majorBidi" w:hAnsiTheme="majorBidi" w:cstheme="majorBidi"/>
        </w:rPr>
        <w:footnoteRef/>
      </w:r>
      <w:r w:rsidRPr="00B20A15">
        <w:rPr>
          <w:rFonts w:asciiTheme="majorBidi" w:hAnsiTheme="majorBidi" w:cstheme="majorBidi"/>
        </w:rPr>
        <w:t xml:space="preserve"> </w:t>
      </w:r>
      <w:r w:rsidR="00AC02A8">
        <w:rPr>
          <w:rFonts w:asciiTheme="majorBidi" w:hAnsiTheme="majorBidi" w:cstheme="majorBidi"/>
        </w:rPr>
        <w:t>A</w:t>
      </w:r>
      <w:r w:rsidRPr="00B20A15">
        <w:rPr>
          <w:rFonts w:asciiTheme="majorBidi" w:hAnsiTheme="majorBidi" w:cstheme="majorBidi"/>
        </w:rPr>
        <w:t xml:space="preserve">lso known as </w:t>
      </w:r>
      <w:r w:rsidRPr="00B20A15">
        <w:rPr>
          <w:rFonts w:asciiTheme="majorBidi" w:hAnsiTheme="majorBidi" w:cstheme="majorBidi"/>
          <w:color w:val="222222"/>
          <w:shd w:val="clear" w:color="auto" w:fill="FFFFFF"/>
        </w:rPr>
        <w:t>Johann Jakob Wettstein</w:t>
      </w:r>
      <w:r>
        <w:rPr>
          <w:rFonts w:asciiTheme="majorBidi" w:hAnsiTheme="majorBidi" w:cstheme="majorBidi"/>
          <w:color w:val="222222"/>
          <w:shd w:val="clear" w:color="auto" w:fill="FFFFFF"/>
        </w:rPr>
        <w:t xml:space="preserve"> [Wikipedia's preference].</w:t>
      </w:r>
    </w:p>
  </w:footnote>
  <w:footnote w:id="6">
    <w:p w14:paraId="652075A8" w14:textId="49719DAA" w:rsidR="005C5A80" w:rsidRPr="00C21A74" w:rsidRDefault="005C5A80" w:rsidP="0039354B">
      <w:pPr>
        <w:pStyle w:val="FootnoteText"/>
        <w:jc w:val="both"/>
        <w:rPr>
          <w:rFonts w:asciiTheme="majorBidi" w:hAnsiTheme="majorBidi" w:cstheme="majorBidi"/>
        </w:rPr>
      </w:pPr>
      <w:r w:rsidRPr="00C21A74">
        <w:rPr>
          <w:rStyle w:val="FootnoteReference"/>
          <w:rFonts w:asciiTheme="majorBidi" w:hAnsiTheme="majorBidi" w:cstheme="majorBidi"/>
        </w:rPr>
        <w:footnoteRef/>
      </w:r>
      <w:r w:rsidRPr="00C21A74">
        <w:rPr>
          <w:rFonts w:asciiTheme="majorBidi" w:hAnsiTheme="majorBidi" w:cstheme="majorBidi"/>
        </w:rPr>
        <w:t xml:space="preserve"> Some, notably Wetstein </w:t>
      </w:r>
      <w:r w:rsidR="00CB7134">
        <w:rPr>
          <w:rFonts w:asciiTheme="majorBidi" w:hAnsiTheme="majorBidi" w:cstheme="majorBidi"/>
        </w:rPr>
        <w:t xml:space="preserve">[Eclectic </w:t>
      </w:r>
      <w:r w:rsidR="00A67347">
        <w:rPr>
          <w:rFonts w:asciiTheme="majorBidi" w:hAnsiTheme="majorBidi" w:cstheme="majorBidi"/>
        </w:rPr>
        <w:t>R</w:t>
      </w:r>
      <w:r w:rsidR="00CB7134">
        <w:rPr>
          <w:rFonts w:asciiTheme="majorBidi" w:hAnsiTheme="majorBidi" w:cstheme="majorBidi"/>
        </w:rPr>
        <w:t>eview, Jul</w:t>
      </w:r>
      <w:r w:rsidR="009E29F5">
        <w:rPr>
          <w:rFonts w:asciiTheme="majorBidi" w:hAnsiTheme="majorBidi" w:cstheme="majorBidi"/>
        </w:rPr>
        <w:t>y</w:t>
      </w:r>
      <w:r w:rsidR="00CB7134">
        <w:rPr>
          <w:rFonts w:asciiTheme="majorBidi" w:hAnsiTheme="majorBidi" w:cstheme="majorBidi"/>
        </w:rPr>
        <w:t>-Dec</w:t>
      </w:r>
      <w:r w:rsidR="009E29F5">
        <w:rPr>
          <w:rFonts w:asciiTheme="majorBidi" w:hAnsiTheme="majorBidi" w:cstheme="majorBidi"/>
        </w:rPr>
        <w:t>ember</w:t>
      </w:r>
      <w:r w:rsidR="00CB7134">
        <w:rPr>
          <w:rFonts w:asciiTheme="majorBidi" w:hAnsiTheme="majorBidi" w:cstheme="majorBidi"/>
        </w:rPr>
        <w:t xml:space="preserve"> 1815, p.181] </w:t>
      </w:r>
      <w:r w:rsidRPr="00C21A74">
        <w:rPr>
          <w:rFonts w:asciiTheme="majorBidi" w:hAnsiTheme="majorBidi" w:cstheme="majorBidi"/>
        </w:rPr>
        <w:t>and Ellicott</w:t>
      </w:r>
      <w:r w:rsidR="00CB7134">
        <w:rPr>
          <w:rFonts w:asciiTheme="majorBidi" w:hAnsiTheme="majorBidi" w:cstheme="majorBidi"/>
        </w:rPr>
        <w:t xml:space="preserve"> [Burgon-RR, p.431]</w:t>
      </w:r>
      <w:r w:rsidRPr="00C21A74">
        <w:rPr>
          <w:rFonts w:asciiTheme="majorBidi" w:hAnsiTheme="majorBidi" w:cstheme="majorBidi"/>
        </w:rPr>
        <w:t xml:space="preserve">, </w:t>
      </w:r>
      <w:r w:rsidR="00C21A74" w:rsidRPr="00C21A74">
        <w:rPr>
          <w:rFonts w:asciiTheme="majorBidi" w:hAnsiTheme="majorBidi" w:cstheme="majorBidi"/>
        </w:rPr>
        <w:t xml:space="preserve">argue </w:t>
      </w:r>
      <w:r w:rsidR="00C21A74">
        <w:rPr>
          <w:rFonts w:asciiTheme="majorBidi" w:hAnsiTheme="majorBidi" w:cstheme="majorBidi"/>
        </w:rPr>
        <w:t>that the</w:t>
      </w:r>
      <w:r w:rsidR="00C21A74" w:rsidRPr="00C21A74">
        <w:rPr>
          <w:rFonts w:asciiTheme="majorBidi" w:hAnsiTheme="majorBidi" w:cstheme="majorBidi"/>
        </w:rPr>
        <w:t xml:space="preserve"> </w:t>
      </w:r>
      <w:r w:rsidR="0039354B">
        <w:rPr>
          <w:rFonts w:asciiTheme="majorBidi" w:hAnsiTheme="majorBidi" w:cstheme="majorBidi"/>
        </w:rPr>
        <w:t xml:space="preserve">sagitta of the </w:t>
      </w:r>
      <w:r w:rsidR="00C21A74" w:rsidRPr="00C21A74">
        <w:rPr>
          <w:rFonts w:asciiTheme="majorBidi" w:hAnsiTheme="majorBidi" w:cstheme="majorBidi"/>
        </w:rPr>
        <w:t xml:space="preserve">epsilon on the reverse side of the page </w:t>
      </w:r>
      <w:r w:rsidR="00C21A74">
        <w:rPr>
          <w:rFonts w:asciiTheme="majorBidi" w:hAnsiTheme="majorBidi" w:cstheme="majorBidi"/>
        </w:rPr>
        <w:t>militates against the line in the theta</w:t>
      </w:r>
      <w:r w:rsidR="00C21A74" w:rsidRPr="00C21A74">
        <w:rPr>
          <w:rFonts w:asciiTheme="majorBidi" w:hAnsiTheme="majorBidi" w:cstheme="majorBidi"/>
        </w:rPr>
        <w:t>, but this is hardly a proof, and the position</w:t>
      </w:r>
      <w:r w:rsidR="00316D4D">
        <w:rPr>
          <w:rFonts w:asciiTheme="majorBidi" w:hAnsiTheme="majorBidi" w:cstheme="majorBidi"/>
        </w:rPr>
        <w:t>ing</w:t>
      </w:r>
      <w:r w:rsidR="0039354B">
        <w:rPr>
          <w:rFonts w:asciiTheme="majorBidi" w:hAnsiTheme="majorBidi" w:cstheme="majorBidi"/>
        </w:rPr>
        <w:t xml:space="preserve"> is such that if it were to be taken for the line in the theta, it would be abnormally positioned and would be cause for remarks, which we never encounter.</w:t>
      </w:r>
    </w:p>
  </w:footnote>
  <w:footnote w:id="7">
    <w:p w14:paraId="275F91F4" w14:textId="19D39462" w:rsidR="00446AEF" w:rsidRPr="00446AEF" w:rsidRDefault="00446AEF" w:rsidP="00446AEF">
      <w:pPr>
        <w:pStyle w:val="FootnoteText"/>
        <w:rPr>
          <w:rFonts w:asciiTheme="majorBidi" w:hAnsiTheme="majorBidi" w:cstheme="majorBidi"/>
          <w:smallCaps/>
        </w:rPr>
      </w:pPr>
      <w:r w:rsidRPr="00446AEF">
        <w:rPr>
          <w:rStyle w:val="FootnoteReference"/>
          <w:smallCaps/>
        </w:rPr>
        <w:footnoteRef/>
      </w:r>
      <w:r w:rsidRPr="00446AEF">
        <w:rPr>
          <w:smallCaps/>
        </w:rPr>
        <w:t xml:space="preserve"> </w:t>
      </w:r>
      <w:r w:rsidRPr="00446AEF">
        <w:rPr>
          <w:rFonts w:asciiTheme="majorBidi" w:hAnsiTheme="majorBidi" w:cstheme="majorBidi"/>
        </w:rPr>
        <w:t xml:space="preserve">We are aware </w:t>
      </w:r>
      <w:r w:rsidRPr="00446AEF">
        <w:rPr>
          <w:rFonts w:asciiTheme="majorBidi" w:hAnsiTheme="majorBidi" w:cstheme="majorBidi"/>
          <w:color w:val="222222"/>
          <w:shd w:val="clear" w:color="auto" w:fill="FFFFFF"/>
        </w:rPr>
        <w:t>that</w:t>
      </w:r>
      <w:r w:rsidRPr="00446AEF">
        <w:rPr>
          <w:rFonts w:asciiTheme="majorBidi" w:hAnsiTheme="majorBidi" w:cstheme="majorBidi"/>
        </w:rPr>
        <w:t xml:space="preserve"> Wetstein</w:t>
      </w:r>
      <w:r>
        <w:rPr>
          <w:rFonts w:asciiTheme="majorBidi" w:hAnsiTheme="majorBidi" w:cstheme="majorBidi"/>
        </w:rPr>
        <w:t xml:space="preserve"> subsequently changed his mind [Burgon-RR, p.434], which is also clear from [Scrivener-PI, vol.2, p.392, footnote]. </w:t>
      </w:r>
    </w:p>
    <w:p w14:paraId="674909F9" w14:textId="2DF15596" w:rsidR="00446AEF" w:rsidRDefault="00446AEF">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30834"/>
    <w:multiLevelType w:val="hybridMultilevel"/>
    <w:tmpl w:val="C02846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84AB4"/>
    <w:multiLevelType w:val="hybridMultilevel"/>
    <w:tmpl w:val="4C5E1042"/>
    <w:lvl w:ilvl="0" w:tplc="67ACC0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D972A2"/>
    <w:multiLevelType w:val="hybridMultilevel"/>
    <w:tmpl w:val="F74A8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0416D7"/>
    <w:multiLevelType w:val="hybridMultilevel"/>
    <w:tmpl w:val="BD6A3C4E"/>
    <w:lvl w:ilvl="0" w:tplc="F03AA2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1047AF"/>
    <w:multiLevelType w:val="hybridMultilevel"/>
    <w:tmpl w:val="4DAE8A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D84E04"/>
    <w:multiLevelType w:val="hybridMultilevel"/>
    <w:tmpl w:val="2B3602B4"/>
    <w:lvl w:ilvl="0" w:tplc="C4B84DC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A97105"/>
    <w:multiLevelType w:val="hybridMultilevel"/>
    <w:tmpl w:val="26DC1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A7192B"/>
    <w:multiLevelType w:val="hybridMultilevel"/>
    <w:tmpl w:val="C7440402"/>
    <w:lvl w:ilvl="0" w:tplc="92DCAD3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4374099C"/>
    <w:multiLevelType w:val="hybridMultilevel"/>
    <w:tmpl w:val="C598CF0C"/>
    <w:lvl w:ilvl="0" w:tplc="08090001">
      <w:start w:val="1"/>
      <w:numFmt w:val="bullet"/>
      <w:lvlText w:val=""/>
      <w:lvlJc w:val="left"/>
      <w:pPr>
        <w:ind w:left="1074" w:hanging="360"/>
      </w:pPr>
      <w:rPr>
        <w:rFonts w:ascii="Symbol" w:hAnsi="Symbol"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9" w15:restartNumberingAfterBreak="0">
    <w:nsid w:val="55747AB7"/>
    <w:multiLevelType w:val="hybridMultilevel"/>
    <w:tmpl w:val="157CA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E1733D"/>
    <w:multiLevelType w:val="hybridMultilevel"/>
    <w:tmpl w:val="FC96AFB0"/>
    <w:lvl w:ilvl="0" w:tplc="E44E041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1615E5E"/>
    <w:multiLevelType w:val="hybridMultilevel"/>
    <w:tmpl w:val="45949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5120154">
    <w:abstractNumId w:val="3"/>
  </w:num>
  <w:num w:numId="2" w16cid:durableId="341512975">
    <w:abstractNumId w:val="5"/>
  </w:num>
  <w:num w:numId="3" w16cid:durableId="1650017870">
    <w:abstractNumId w:val="10"/>
  </w:num>
  <w:num w:numId="4" w16cid:durableId="924192819">
    <w:abstractNumId w:val="9"/>
  </w:num>
  <w:num w:numId="5" w16cid:durableId="786779777">
    <w:abstractNumId w:val="0"/>
  </w:num>
  <w:num w:numId="6" w16cid:durableId="1398167528">
    <w:abstractNumId w:val="4"/>
  </w:num>
  <w:num w:numId="7" w16cid:durableId="75593813">
    <w:abstractNumId w:val="2"/>
  </w:num>
  <w:num w:numId="8" w16cid:durableId="369259404">
    <w:abstractNumId w:val="7"/>
  </w:num>
  <w:num w:numId="9" w16cid:durableId="796338413">
    <w:abstractNumId w:val="8"/>
  </w:num>
  <w:num w:numId="10" w16cid:durableId="1836871807">
    <w:abstractNumId w:val="6"/>
  </w:num>
  <w:num w:numId="11" w16cid:durableId="1042826906">
    <w:abstractNumId w:val="1"/>
  </w:num>
  <w:num w:numId="12" w16cid:durableId="12862317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504"/>
    <w:rsid w:val="0000457B"/>
    <w:rsid w:val="00004BEB"/>
    <w:rsid w:val="00005A9C"/>
    <w:rsid w:val="00006CD6"/>
    <w:rsid w:val="00014D75"/>
    <w:rsid w:val="00017CFD"/>
    <w:rsid w:val="000208C8"/>
    <w:rsid w:val="000226E0"/>
    <w:rsid w:val="000266A7"/>
    <w:rsid w:val="0003387B"/>
    <w:rsid w:val="00033ABA"/>
    <w:rsid w:val="0004206B"/>
    <w:rsid w:val="00056FED"/>
    <w:rsid w:val="000608C0"/>
    <w:rsid w:val="00065517"/>
    <w:rsid w:val="00065CD6"/>
    <w:rsid w:val="00066CB3"/>
    <w:rsid w:val="00067C3D"/>
    <w:rsid w:val="00067C6F"/>
    <w:rsid w:val="00070B92"/>
    <w:rsid w:val="000710C2"/>
    <w:rsid w:val="000718D1"/>
    <w:rsid w:val="00077397"/>
    <w:rsid w:val="00086490"/>
    <w:rsid w:val="00087346"/>
    <w:rsid w:val="00087741"/>
    <w:rsid w:val="000A0C0C"/>
    <w:rsid w:val="000A1F2C"/>
    <w:rsid w:val="000B0581"/>
    <w:rsid w:val="000B2133"/>
    <w:rsid w:val="000B252F"/>
    <w:rsid w:val="000B3251"/>
    <w:rsid w:val="000C006F"/>
    <w:rsid w:val="000C0A41"/>
    <w:rsid w:val="000D2049"/>
    <w:rsid w:val="000D3F44"/>
    <w:rsid w:val="000E79D8"/>
    <w:rsid w:val="000F2AEC"/>
    <w:rsid w:val="000F50EB"/>
    <w:rsid w:val="000F5FBC"/>
    <w:rsid w:val="00104168"/>
    <w:rsid w:val="00105160"/>
    <w:rsid w:val="00115E79"/>
    <w:rsid w:val="0012799F"/>
    <w:rsid w:val="001400E9"/>
    <w:rsid w:val="001404FF"/>
    <w:rsid w:val="00141048"/>
    <w:rsid w:val="001445ED"/>
    <w:rsid w:val="001504B8"/>
    <w:rsid w:val="00152E42"/>
    <w:rsid w:val="00161A49"/>
    <w:rsid w:val="001626BE"/>
    <w:rsid w:val="00166739"/>
    <w:rsid w:val="001757C1"/>
    <w:rsid w:val="0017740B"/>
    <w:rsid w:val="00183CEF"/>
    <w:rsid w:val="001A6134"/>
    <w:rsid w:val="001B0DAF"/>
    <w:rsid w:val="001B1638"/>
    <w:rsid w:val="001B25F7"/>
    <w:rsid w:val="001B4434"/>
    <w:rsid w:val="001B5ECD"/>
    <w:rsid w:val="001D0A83"/>
    <w:rsid w:val="001D56B0"/>
    <w:rsid w:val="001D6A91"/>
    <w:rsid w:val="001E0FD9"/>
    <w:rsid w:val="001F6503"/>
    <w:rsid w:val="00205B10"/>
    <w:rsid w:val="00214C17"/>
    <w:rsid w:val="00223966"/>
    <w:rsid w:val="00227FA9"/>
    <w:rsid w:val="00233772"/>
    <w:rsid w:val="00242256"/>
    <w:rsid w:val="00243FC7"/>
    <w:rsid w:val="00244849"/>
    <w:rsid w:val="002516E0"/>
    <w:rsid w:val="00255721"/>
    <w:rsid w:val="002561E7"/>
    <w:rsid w:val="00277578"/>
    <w:rsid w:val="00286E5C"/>
    <w:rsid w:val="0029374D"/>
    <w:rsid w:val="00297303"/>
    <w:rsid w:val="002B5098"/>
    <w:rsid w:val="002C0CF7"/>
    <w:rsid w:val="002C794C"/>
    <w:rsid w:val="002D1AE5"/>
    <w:rsid w:val="002D5E97"/>
    <w:rsid w:val="002D7C33"/>
    <w:rsid w:val="002E1820"/>
    <w:rsid w:val="002F55D2"/>
    <w:rsid w:val="002F698C"/>
    <w:rsid w:val="003016C8"/>
    <w:rsid w:val="00314DB6"/>
    <w:rsid w:val="00316905"/>
    <w:rsid w:val="00316D4D"/>
    <w:rsid w:val="003203F8"/>
    <w:rsid w:val="003229AD"/>
    <w:rsid w:val="00343EFF"/>
    <w:rsid w:val="00347A2F"/>
    <w:rsid w:val="0036686D"/>
    <w:rsid w:val="003674DD"/>
    <w:rsid w:val="0038241A"/>
    <w:rsid w:val="003904C9"/>
    <w:rsid w:val="00392B21"/>
    <w:rsid w:val="00392C0C"/>
    <w:rsid w:val="0039354B"/>
    <w:rsid w:val="003936B9"/>
    <w:rsid w:val="003971AD"/>
    <w:rsid w:val="003A0E60"/>
    <w:rsid w:val="003A1A8E"/>
    <w:rsid w:val="003A1B68"/>
    <w:rsid w:val="003A57FF"/>
    <w:rsid w:val="003B042F"/>
    <w:rsid w:val="003B2BFD"/>
    <w:rsid w:val="003B66AC"/>
    <w:rsid w:val="003C4F02"/>
    <w:rsid w:val="003C5DA8"/>
    <w:rsid w:val="003D2372"/>
    <w:rsid w:val="003D7BDD"/>
    <w:rsid w:val="003E3E6A"/>
    <w:rsid w:val="003E5BFB"/>
    <w:rsid w:val="0040329A"/>
    <w:rsid w:val="00403DD5"/>
    <w:rsid w:val="00403ED4"/>
    <w:rsid w:val="00404FAD"/>
    <w:rsid w:val="0041239B"/>
    <w:rsid w:val="00413F95"/>
    <w:rsid w:val="004178CF"/>
    <w:rsid w:val="00425CC9"/>
    <w:rsid w:val="00430DEA"/>
    <w:rsid w:val="0043477E"/>
    <w:rsid w:val="00435D77"/>
    <w:rsid w:val="00436270"/>
    <w:rsid w:val="00437279"/>
    <w:rsid w:val="004402FE"/>
    <w:rsid w:val="00446AEF"/>
    <w:rsid w:val="00446CD2"/>
    <w:rsid w:val="004528AE"/>
    <w:rsid w:val="00457766"/>
    <w:rsid w:val="004636C2"/>
    <w:rsid w:val="0047454B"/>
    <w:rsid w:val="004811CF"/>
    <w:rsid w:val="004845B3"/>
    <w:rsid w:val="004957B9"/>
    <w:rsid w:val="00496DC0"/>
    <w:rsid w:val="004A12E3"/>
    <w:rsid w:val="004A40DB"/>
    <w:rsid w:val="004A6FCE"/>
    <w:rsid w:val="004C2CDA"/>
    <w:rsid w:val="004D7FFD"/>
    <w:rsid w:val="004F1477"/>
    <w:rsid w:val="004F1DAB"/>
    <w:rsid w:val="004F2A5D"/>
    <w:rsid w:val="00504306"/>
    <w:rsid w:val="0052194C"/>
    <w:rsid w:val="00525334"/>
    <w:rsid w:val="00527E5A"/>
    <w:rsid w:val="00530090"/>
    <w:rsid w:val="00534791"/>
    <w:rsid w:val="00535D12"/>
    <w:rsid w:val="005455EC"/>
    <w:rsid w:val="00551DC8"/>
    <w:rsid w:val="00554B6A"/>
    <w:rsid w:val="00555888"/>
    <w:rsid w:val="005641BC"/>
    <w:rsid w:val="00567464"/>
    <w:rsid w:val="00570008"/>
    <w:rsid w:val="00570764"/>
    <w:rsid w:val="00574867"/>
    <w:rsid w:val="00585D25"/>
    <w:rsid w:val="00590570"/>
    <w:rsid w:val="00592F13"/>
    <w:rsid w:val="00594666"/>
    <w:rsid w:val="005A25C3"/>
    <w:rsid w:val="005A49C9"/>
    <w:rsid w:val="005A57D6"/>
    <w:rsid w:val="005B70CD"/>
    <w:rsid w:val="005B717D"/>
    <w:rsid w:val="005B7369"/>
    <w:rsid w:val="005B7B41"/>
    <w:rsid w:val="005C35F7"/>
    <w:rsid w:val="005C5A80"/>
    <w:rsid w:val="005D4525"/>
    <w:rsid w:val="005D7433"/>
    <w:rsid w:val="005E027A"/>
    <w:rsid w:val="005E648C"/>
    <w:rsid w:val="005F37C1"/>
    <w:rsid w:val="00601171"/>
    <w:rsid w:val="00603A88"/>
    <w:rsid w:val="00605C3F"/>
    <w:rsid w:val="0061387D"/>
    <w:rsid w:val="00617480"/>
    <w:rsid w:val="00627554"/>
    <w:rsid w:val="00630015"/>
    <w:rsid w:val="006369D2"/>
    <w:rsid w:val="00637B17"/>
    <w:rsid w:val="00642200"/>
    <w:rsid w:val="0064623D"/>
    <w:rsid w:val="00646AB9"/>
    <w:rsid w:val="00652B29"/>
    <w:rsid w:val="00657D9A"/>
    <w:rsid w:val="006605C0"/>
    <w:rsid w:val="00661E34"/>
    <w:rsid w:val="006846B4"/>
    <w:rsid w:val="006856F9"/>
    <w:rsid w:val="00687966"/>
    <w:rsid w:val="006916F5"/>
    <w:rsid w:val="00693998"/>
    <w:rsid w:val="006A07FA"/>
    <w:rsid w:val="006A5AB7"/>
    <w:rsid w:val="006A5C1A"/>
    <w:rsid w:val="006B1D08"/>
    <w:rsid w:val="006B36A2"/>
    <w:rsid w:val="006B4B6E"/>
    <w:rsid w:val="006B773B"/>
    <w:rsid w:val="006C0475"/>
    <w:rsid w:val="006C1792"/>
    <w:rsid w:val="006D18C9"/>
    <w:rsid w:val="006E1680"/>
    <w:rsid w:val="006F4289"/>
    <w:rsid w:val="006F7A83"/>
    <w:rsid w:val="0071174D"/>
    <w:rsid w:val="00715F32"/>
    <w:rsid w:val="00723B04"/>
    <w:rsid w:val="00730518"/>
    <w:rsid w:val="00736095"/>
    <w:rsid w:val="00753324"/>
    <w:rsid w:val="00757A46"/>
    <w:rsid w:val="00760DBF"/>
    <w:rsid w:val="00763E91"/>
    <w:rsid w:val="00764259"/>
    <w:rsid w:val="00766803"/>
    <w:rsid w:val="0077216E"/>
    <w:rsid w:val="007741B2"/>
    <w:rsid w:val="00777670"/>
    <w:rsid w:val="00781874"/>
    <w:rsid w:val="00784BC2"/>
    <w:rsid w:val="00784F18"/>
    <w:rsid w:val="00785200"/>
    <w:rsid w:val="00787007"/>
    <w:rsid w:val="007876E0"/>
    <w:rsid w:val="0079489A"/>
    <w:rsid w:val="00794C56"/>
    <w:rsid w:val="00796920"/>
    <w:rsid w:val="007A2F9E"/>
    <w:rsid w:val="007A773E"/>
    <w:rsid w:val="007B196E"/>
    <w:rsid w:val="007B4F53"/>
    <w:rsid w:val="007C2041"/>
    <w:rsid w:val="007D58A3"/>
    <w:rsid w:val="007D7C83"/>
    <w:rsid w:val="007E193E"/>
    <w:rsid w:val="00805217"/>
    <w:rsid w:val="0081424A"/>
    <w:rsid w:val="008207E1"/>
    <w:rsid w:val="00825A04"/>
    <w:rsid w:val="00833A1E"/>
    <w:rsid w:val="00834B32"/>
    <w:rsid w:val="008375B9"/>
    <w:rsid w:val="0083760D"/>
    <w:rsid w:val="008443FF"/>
    <w:rsid w:val="0084497B"/>
    <w:rsid w:val="00846F98"/>
    <w:rsid w:val="008506FE"/>
    <w:rsid w:val="0086764C"/>
    <w:rsid w:val="008709FA"/>
    <w:rsid w:val="00870AE1"/>
    <w:rsid w:val="0087242B"/>
    <w:rsid w:val="00895993"/>
    <w:rsid w:val="00896D3A"/>
    <w:rsid w:val="008A0AE6"/>
    <w:rsid w:val="008A2C2E"/>
    <w:rsid w:val="008A4201"/>
    <w:rsid w:val="008A4D3A"/>
    <w:rsid w:val="008A7DF5"/>
    <w:rsid w:val="008B5781"/>
    <w:rsid w:val="008B64C2"/>
    <w:rsid w:val="008B7B04"/>
    <w:rsid w:val="008D195F"/>
    <w:rsid w:val="008D1F80"/>
    <w:rsid w:val="008D31A1"/>
    <w:rsid w:val="008D5419"/>
    <w:rsid w:val="008D749D"/>
    <w:rsid w:val="008E03B4"/>
    <w:rsid w:val="008E03FB"/>
    <w:rsid w:val="008E6173"/>
    <w:rsid w:val="008E62FD"/>
    <w:rsid w:val="008E6F81"/>
    <w:rsid w:val="008F3432"/>
    <w:rsid w:val="00903565"/>
    <w:rsid w:val="00904308"/>
    <w:rsid w:val="00907B0D"/>
    <w:rsid w:val="00923BCA"/>
    <w:rsid w:val="0092514C"/>
    <w:rsid w:val="00930237"/>
    <w:rsid w:val="0094275D"/>
    <w:rsid w:val="00943B18"/>
    <w:rsid w:val="0095629D"/>
    <w:rsid w:val="0095665C"/>
    <w:rsid w:val="00962BDB"/>
    <w:rsid w:val="0097055D"/>
    <w:rsid w:val="009852DB"/>
    <w:rsid w:val="00987CD2"/>
    <w:rsid w:val="0099245D"/>
    <w:rsid w:val="00993357"/>
    <w:rsid w:val="009A0735"/>
    <w:rsid w:val="009B001A"/>
    <w:rsid w:val="009B319D"/>
    <w:rsid w:val="009B7696"/>
    <w:rsid w:val="009B7FBD"/>
    <w:rsid w:val="009E138E"/>
    <w:rsid w:val="009E29F5"/>
    <w:rsid w:val="009E30A9"/>
    <w:rsid w:val="009E4D85"/>
    <w:rsid w:val="009F4B07"/>
    <w:rsid w:val="00A00CA3"/>
    <w:rsid w:val="00A038AD"/>
    <w:rsid w:val="00A07E25"/>
    <w:rsid w:val="00A14D08"/>
    <w:rsid w:val="00A152E8"/>
    <w:rsid w:val="00A169B6"/>
    <w:rsid w:val="00A24562"/>
    <w:rsid w:val="00A27F90"/>
    <w:rsid w:val="00A378D9"/>
    <w:rsid w:val="00A5351D"/>
    <w:rsid w:val="00A61E0F"/>
    <w:rsid w:val="00A67347"/>
    <w:rsid w:val="00A76E8F"/>
    <w:rsid w:val="00A815E5"/>
    <w:rsid w:val="00A81C36"/>
    <w:rsid w:val="00A84759"/>
    <w:rsid w:val="00A86ACF"/>
    <w:rsid w:val="00A8716C"/>
    <w:rsid w:val="00A91CDF"/>
    <w:rsid w:val="00AA347C"/>
    <w:rsid w:val="00AA6357"/>
    <w:rsid w:val="00AB3491"/>
    <w:rsid w:val="00AB3686"/>
    <w:rsid w:val="00AC02A8"/>
    <w:rsid w:val="00AD2DE0"/>
    <w:rsid w:val="00AE0532"/>
    <w:rsid w:val="00AE6916"/>
    <w:rsid w:val="00AE7356"/>
    <w:rsid w:val="00AF2FFC"/>
    <w:rsid w:val="00AF30C4"/>
    <w:rsid w:val="00AF5A59"/>
    <w:rsid w:val="00AF701B"/>
    <w:rsid w:val="00AF70B2"/>
    <w:rsid w:val="00AF7408"/>
    <w:rsid w:val="00B02567"/>
    <w:rsid w:val="00B04975"/>
    <w:rsid w:val="00B06368"/>
    <w:rsid w:val="00B10F67"/>
    <w:rsid w:val="00B142F4"/>
    <w:rsid w:val="00B20A15"/>
    <w:rsid w:val="00B2421C"/>
    <w:rsid w:val="00B253B3"/>
    <w:rsid w:val="00B342F1"/>
    <w:rsid w:val="00B34818"/>
    <w:rsid w:val="00B5008A"/>
    <w:rsid w:val="00B53655"/>
    <w:rsid w:val="00B623AA"/>
    <w:rsid w:val="00B63B41"/>
    <w:rsid w:val="00B649B0"/>
    <w:rsid w:val="00B70F5A"/>
    <w:rsid w:val="00B7126E"/>
    <w:rsid w:val="00B75818"/>
    <w:rsid w:val="00B76A6E"/>
    <w:rsid w:val="00B833BE"/>
    <w:rsid w:val="00B83AC7"/>
    <w:rsid w:val="00B95610"/>
    <w:rsid w:val="00BA02B8"/>
    <w:rsid w:val="00BA1AC5"/>
    <w:rsid w:val="00BA3189"/>
    <w:rsid w:val="00BA38E4"/>
    <w:rsid w:val="00BA68A2"/>
    <w:rsid w:val="00BB2492"/>
    <w:rsid w:val="00BB2A2A"/>
    <w:rsid w:val="00BC09F0"/>
    <w:rsid w:val="00BD07D4"/>
    <w:rsid w:val="00BD6BB9"/>
    <w:rsid w:val="00BE1EC3"/>
    <w:rsid w:val="00BF4D6F"/>
    <w:rsid w:val="00BF500A"/>
    <w:rsid w:val="00C10549"/>
    <w:rsid w:val="00C119E1"/>
    <w:rsid w:val="00C1248E"/>
    <w:rsid w:val="00C13C94"/>
    <w:rsid w:val="00C178DA"/>
    <w:rsid w:val="00C21A74"/>
    <w:rsid w:val="00C234DB"/>
    <w:rsid w:val="00C2369D"/>
    <w:rsid w:val="00C236B3"/>
    <w:rsid w:val="00C2431E"/>
    <w:rsid w:val="00C2594C"/>
    <w:rsid w:val="00C26732"/>
    <w:rsid w:val="00C268D8"/>
    <w:rsid w:val="00C32C21"/>
    <w:rsid w:val="00C32E5D"/>
    <w:rsid w:val="00C37428"/>
    <w:rsid w:val="00C4243B"/>
    <w:rsid w:val="00C44C80"/>
    <w:rsid w:val="00C45203"/>
    <w:rsid w:val="00C46796"/>
    <w:rsid w:val="00C504A9"/>
    <w:rsid w:val="00C565B7"/>
    <w:rsid w:val="00C566DC"/>
    <w:rsid w:val="00C63E19"/>
    <w:rsid w:val="00C64748"/>
    <w:rsid w:val="00C701C7"/>
    <w:rsid w:val="00C826E5"/>
    <w:rsid w:val="00C8641C"/>
    <w:rsid w:val="00C90504"/>
    <w:rsid w:val="00C90EA4"/>
    <w:rsid w:val="00C95ED1"/>
    <w:rsid w:val="00CA1332"/>
    <w:rsid w:val="00CA1E9B"/>
    <w:rsid w:val="00CB1E23"/>
    <w:rsid w:val="00CB3917"/>
    <w:rsid w:val="00CB6766"/>
    <w:rsid w:val="00CB7134"/>
    <w:rsid w:val="00CD0ED7"/>
    <w:rsid w:val="00CE1648"/>
    <w:rsid w:val="00CF1A7E"/>
    <w:rsid w:val="00D04F64"/>
    <w:rsid w:val="00D140EB"/>
    <w:rsid w:val="00D23C48"/>
    <w:rsid w:val="00D23CF7"/>
    <w:rsid w:val="00D25597"/>
    <w:rsid w:val="00D2746E"/>
    <w:rsid w:val="00D27E94"/>
    <w:rsid w:val="00D33E29"/>
    <w:rsid w:val="00D345FB"/>
    <w:rsid w:val="00D443DB"/>
    <w:rsid w:val="00D45757"/>
    <w:rsid w:val="00D50214"/>
    <w:rsid w:val="00D5735D"/>
    <w:rsid w:val="00D61864"/>
    <w:rsid w:val="00D667D3"/>
    <w:rsid w:val="00D73522"/>
    <w:rsid w:val="00D756D7"/>
    <w:rsid w:val="00D9011D"/>
    <w:rsid w:val="00D90ADC"/>
    <w:rsid w:val="00D95C01"/>
    <w:rsid w:val="00DC101F"/>
    <w:rsid w:val="00DD07D7"/>
    <w:rsid w:val="00DD2853"/>
    <w:rsid w:val="00DD2E64"/>
    <w:rsid w:val="00DD6647"/>
    <w:rsid w:val="00DE15E1"/>
    <w:rsid w:val="00DE52EA"/>
    <w:rsid w:val="00DF2C61"/>
    <w:rsid w:val="00DF50EA"/>
    <w:rsid w:val="00DF7DE8"/>
    <w:rsid w:val="00E05042"/>
    <w:rsid w:val="00E15C79"/>
    <w:rsid w:val="00E1625B"/>
    <w:rsid w:val="00E211AE"/>
    <w:rsid w:val="00E24847"/>
    <w:rsid w:val="00E54E91"/>
    <w:rsid w:val="00E56ED1"/>
    <w:rsid w:val="00E63431"/>
    <w:rsid w:val="00E755A3"/>
    <w:rsid w:val="00E828B9"/>
    <w:rsid w:val="00E87BEE"/>
    <w:rsid w:val="00E90989"/>
    <w:rsid w:val="00EC6135"/>
    <w:rsid w:val="00EC6680"/>
    <w:rsid w:val="00EC7912"/>
    <w:rsid w:val="00ED4DFF"/>
    <w:rsid w:val="00EE7BB6"/>
    <w:rsid w:val="00EF5ED4"/>
    <w:rsid w:val="00EF7641"/>
    <w:rsid w:val="00F01DB1"/>
    <w:rsid w:val="00F04D7D"/>
    <w:rsid w:val="00F0608E"/>
    <w:rsid w:val="00F06C44"/>
    <w:rsid w:val="00F129E2"/>
    <w:rsid w:val="00F208F0"/>
    <w:rsid w:val="00F21668"/>
    <w:rsid w:val="00F35B8D"/>
    <w:rsid w:val="00F36F91"/>
    <w:rsid w:val="00F42540"/>
    <w:rsid w:val="00F42886"/>
    <w:rsid w:val="00F44559"/>
    <w:rsid w:val="00F516E2"/>
    <w:rsid w:val="00F5713B"/>
    <w:rsid w:val="00F6129C"/>
    <w:rsid w:val="00F63EE8"/>
    <w:rsid w:val="00F65689"/>
    <w:rsid w:val="00F67F13"/>
    <w:rsid w:val="00F7130C"/>
    <w:rsid w:val="00F74DEE"/>
    <w:rsid w:val="00F76CAD"/>
    <w:rsid w:val="00F76E4C"/>
    <w:rsid w:val="00F833CB"/>
    <w:rsid w:val="00F95FC3"/>
    <w:rsid w:val="00FA1B8A"/>
    <w:rsid w:val="00FC1431"/>
    <w:rsid w:val="00FD5280"/>
    <w:rsid w:val="00FD7429"/>
    <w:rsid w:val="00FE6224"/>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48129"/>
  <w15:chartTrackingRefBased/>
  <w15:docId w15:val="{BB9ABFBE-8881-43BE-A7C6-337AC2F84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Ref">
    <w:name w:val="AuthRef"/>
    <w:basedOn w:val="Normal"/>
    <w:link w:val="AuthRefChar"/>
    <w:qFormat/>
    <w:rsid w:val="003904C9"/>
    <w:pPr>
      <w:tabs>
        <w:tab w:val="left" w:pos="357"/>
        <w:tab w:val="left" w:pos="720"/>
        <w:tab w:val="left" w:pos="1077"/>
      </w:tabs>
      <w:spacing w:after="0" w:line="240" w:lineRule="auto"/>
      <w:ind w:left="1440" w:hanging="1440"/>
      <w:outlineLvl w:val="0"/>
    </w:pPr>
    <w:rPr>
      <w:rFonts w:ascii="Times New Roman" w:eastAsia="Times New Roman" w:hAnsi="Times New Roman" w:cs="Times New Roman"/>
      <w:szCs w:val="20"/>
    </w:rPr>
  </w:style>
  <w:style w:type="character" w:customStyle="1" w:styleId="AuthRefChar">
    <w:name w:val="AuthRef Char"/>
    <w:link w:val="AuthRef"/>
    <w:rsid w:val="003904C9"/>
    <w:rPr>
      <w:rFonts w:ascii="Times New Roman" w:eastAsia="Times New Roman" w:hAnsi="Times New Roman" w:cs="Times New Roman"/>
      <w:szCs w:val="20"/>
    </w:rPr>
  </w:style>
  <w:style w:type="paragraph" w:customStyle="1" w:styleId="AuthNormal">
    <w:name w:val="AuthNormal"/>
    <w:basedOn w:val="Normal"/>
    <w:link w:val="AuthNormalChar"/>
    <w:rsid w:val="00A00CA3"/>
    <w:pPr>
      <w:tabs>
        <w:tab w:val="left" w:pos="357"/>
        <w:tab w:val="left" w:pos="720"/>
        <w:tab w:val="left" w:pos="1077"/>
      </w:tabs>
      <w:spacing w:after="0" w:line="240" w:lineRule="auto"/>
      <w:jc w:val="both"/>
      <w:outlineLvl w:val="0"/>
    </w:pPr>
    <w:rPr>
      <w:rFonts w:ascii="Times New Roman" w:eastAsia="Times New Roman" w:hAnsi="Times New Roman" w:cs="Times New Roman"/>
      <w:szCs w:val="20"/>
    </w:rPr>
  </w:style>
  <w:style w:type="character" w:customStyle="1" w:styleId="AuthNormalChar">
    <w:name w:val="AuthNormal Char"/>
    <w:link w:val="AuthNormal"/>
    <w:rsid w:val="00A00CA3"/>
    <w:rPr>
      <w:rFonts w:ascii="Times New Roman" w:eastAsia="Times New Roman" w:hAnsi="Times New Roman" w:cs="Times New Roman"/>
      <w:szCs w:val="20"/>
    </w:rPr>
  </w:style>
  <w:style w:type="character" w:styleId="Hyperlink">
    <w:name w:val="Hyperlink"/>
    <w:basedOn w:val="DefaultParagraphFont"/>
    <w:uiPriority w:val="99"/>
    <w:unhideWhenUsed/>
    <w:rsid w:val="00AA6357"/>
    <w:rPr>
      <w:color w:val="0563C1" w:themeColor="hyperlink"/>
      <w:u w:val="single"/>
    </w:rPr>
  </w:style>
  <w:style w:type="character" w:styleId="UnresolvedMention">
    <w:name w:val="Unresolved Mention"/>
    <w:basedOn w:val="DefaultParagraphFont"/>
    <w:uiPriority w:val="99"/>
    <w:semiHidden/>
    <w:unhideWhenUsed/>
    <w:rsid w:val="00AA6357"/>
    <w:rPr>
      <w:color w:val="605E5C"/>
      <w:shd w:val="clear" w:color="auto" w:fill="E1DFDD"/>
    </w:rPr>
  </w:style>
  <w:style w:type="paragraph" w:styleId="ListParagraph">
    <w:name w:val="List Paragraph"/>
    <w:basedOn w:val="Normal"/>
    <w:uiPriority w:val="34"/>
    <w:qFormat/>
    <w:rsid w:val="00930237"/>
    <w:pPr>
      <w:ind w:left="720"/>
      <w:contextualSpacing/>
    </w:pPr>
  </w:style>
  <w:style w:type="character" w:styleId="FollowedHyperlink">
    <w:name w:val="FollowedHyperlink"/>
    <w:basedOn w:val="DefaultParagraphFont"/>
    <w:uiPriority w:val="99"/>
    <w:semiHidden/>
    <w:unhideWhenUsed/>
    <w:rsid w:val="008A2C2E"/>
    <w:rPr>
      <w:color w:val="954F72" w:themeColor="followedHyperlink"/>
      <w:u w:val="single"/>
    </w:rPr>
  </w:style>
  <w:style w:type="paragraph" w:styleId="Header">
    <w:name w:val="header"/>
    <w:basedOn w:val="Normal"/>
    <w:link w:val="HeaderChar"/>
    <w:uiPriority w:val="99"/>
    <w:unhideWhenUsed/>
    <w:rsid w:val="00392B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2B21"/>
  </w:style>
  <w:style w:type="paragraph" w:styleId="Footer">
    <w:name w:val="footer"/>
    <w:basedOn w:val="Normal"/>
    <w:link w:val="FooterChar"/>
    <w:uiPriority w:val="99"/>
    <w:unhideWhenUsed/>
    <w:rsid w:val="00392B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2B21"/>
  </w:style>
  <w:style w:type="paragraph" w:styleId="FootnoteText">
    <w:name w:val="footnote text"/>
    <w:basedOn w:val="Normal"/>
    <w:link w:val="FootnoteTextChar"/>
    <w:uiPriority w:val="99"/>
    <w:semiHidden/>
    <w:unhideWhenUsed/>
    <w:rsid w:val="00DD2E6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2E64"/>
    <w:rPr>
      <w:sz w:val="20"/>
      <w:szCs w:val="20"/>
    </w:rPr>
  </w:style>
  <w:style w:type="character" w:styleId="FootnoteReference">
    <w:name w:val="footnote reference"/>
    <w:basedOn w:val="DefaultParagraphFont"/>
    <w:uiPriority w:val="99"/>
    <w:semiHidden/>
    <w:unhideWhenUsed/>
    <w:rsid w:val="00DD2E64"/>
    <w:rPr>
      <w:vertAlign w:val="superscript"/>
    </w:rPr>
  </w:style>
  <w:style w:type="character" w:customStyle="1" w:styleId="ipa">
    <w:name w:val="ipa"/>
    <w:basedOn w:val="DefaultParagraphFont"/>
    <w:rsid w:val="008A0AE6"/>
  </w:style>
  <w:style w:type="paragraph" w:styleId="BalloonText">
    <w:name w:val="Balloon Text"/>
    <w:basedOn w:val="Normal"/>
    <w:link w:val="BalloonTextChar"/>
    <w:uiPriority w:val="99"/>
    <w:semiHidden/>
    <w:unhideWhenUsed/>
    <w:rsid w:val="00B025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25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0599098">
      <w:bodyDiv w:val="1"/>
      <w:marLeft w:val="0"/>
      <w:marRight w:val="0"/>
      <w:marTop w:val="0"/>
      <w:marBottom w:val="0"/>
      <w:divBdr>
        <w:top w:val="none" w:sz="0" w:space="0" w:color="auto"/>
        <w:left w:val="none" w:sz="0" w:space="0" w:color="auto"/>
        <w:bottom w:val="none" w:sz="0" w:space="0" w:color="auto"/>
        <w:right w:val="none" w:sz="0" w:space="0" w:color="auto"/>
      </w:divBdr>
    </w:div>
    <w:div w:id="1640304035">
      <w:bodyDiv w:val="1"/>
      <w:marLeft w:val="0"/>
      <w:marRight w:val="0"/>
      <w:marTop w:val="0"/>
      <w:marBottom w:val="0"/>
      <w:divBdr>
        <w:top w:val="none" w:sz="0" w:space="0" w:color="auto"/>
        <w:left w:val="none" w:sz="0" w:space="0" w:color="auto"/>
        <w:bottom w:val="none" w:sz="0" w:space="0" w:color="auto"/>
        <w:right w:val="none" w:sz="0" w:space="0" w:color="auto"/>
      </w:divBdr>
    </w:div>
    <w:div w:id="2142917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rAboveAll.com" TargetMode="External"/><Relationship Id="rId13" Type="http://schemas.openxmlformats.org/officeDocument/2006/relationships/hyperlink" Target="https://archive.org/details/WaltPoly1PrologVariantReadings/page/n163" TargetMode="External"/><Relationship Id="rId18" Type="http://schemas.openxmlformats.org/officeDocument/2006/relationships/hyperlink" Target="https://books.google.co.uk/books?id=OJxhAAAAcAAJ&amp;pg=PA155"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evangelicaltextualcriticism.blogspot.com/2015/05/historic-editions-of-greek-new.html" TargetMode="External"/><Relationship Id="rId7" Type="http://schemas.openxmlformats.org/officeDocument/2006/relationships/endnotes" Target="endnotes.xml"/><Relationship Id="rId12" Type="http://schemas.openxmlformats.org/officeDocument/2006/relationships/hyperlink" Target="https://archive.org/stream/WaltPoly1PrologVariantReadings/WaltPoly1_Prolog%26VariantReadings%29" TargetMode="External"/><Relationship Id="rId17" Type="http://schemas.openxmlformats.org/officeDocument/2006/relationships/hyperlink" Target="https://archive.org/details/CodexAlexandrinus-Cowper/page/n250"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archive.org/details/dioalbertibengel00beng/page/400" TargetMode="External"/><Relationship Id="rId20" Type="http://schemas.openxmlformats.org/officeDocument/2006/relationships/hyperlink" Target="http://www.csntm.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sntm.org/Library/Books" TargetMode="External"/><Relationship Id="rId24" Type="http://schemas.openxmlformats.org/officeDocument/2006/relationships/hyperlink" Target="https://archive.org/details/cu31924092355118" TargetMode="External"/><Relationship Id="rId5" Type="http://schemas.openxmlformats.org/officeDocument/2006/relationships/webSettings" Target="webSettings.xml"/><Relationship Id="rId15" Type="http://schemas.openxmlformats.org/officeDocument/2006/relationships/hyperlink" Target="https://babel.hathitrust.org/cgi/pt?id=uc1.31175031505954;view=1up;seq=550" TargetMode="External"/><Relationship Id="rId23" Type="http://schemas.openxmlformats.org/officeDocument/2006/relationships/hyperlink" Target="https://archive.org/details/aplainintroducti00scriuoft" TargetMode="External"/><Relationship Id="rId10" Type="http://schemas.openxmlformats.org/officeDocument/2006/relationships/hyperlink" Target="http://images.csntm.org/PublishedWorks/JohnMillNovumTestamentum1707/Mill_NovumTestamentum_1707_0312b.jpg" TargetMode="External"/><Relationship Id="rId19" Type="http://schemas.openxmlformats.org/officeDocument/2006/relationships/hyperlink" Target="https://archive.org/details/revisionrevised00burggoog" TargetMode="External"/><Relationship Id="rId4" Type="http://schemas.openxmlformats.org/officeDocument/2006/relationships/settings" Target="settings.xml"/><Relationship Id="rId9" Type="http://schemas.openxmlformats.org/officeDocument/2006/relationships/hyperlink" Target="https://books.google.co.uk/books?id=OJxhAAAAcAAJ&amp;pg=PA155" TargetMode="External"/><Relationship Id="rId14" Type="http://schemas.openxmlformats.org/officeDocument/2006/relationships/hyperlink" Target="https://archive.org/details/aparaphraseanda00hammgoog/page/n314" TargetMode="External"/><Relationship Id="rId22" Type="http://schemas.openxmlformats.org/officeDocument/2006/relationships/hyperlink" Target="http://ntvmr.uni-muenster.de/liste"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58509-4091-404E-B845-379F6714E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3713</TotalTime>
  <Pages>6</Pages>
  <Words>2528</Words>
  <Characters>14415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thomason</dc:creator>
  <cp:keywords/>
  <dc:description/>
  <cp:lastModifiedBy>graham thomason</cp:lastModifiedBy>
  <cp:revision>315</cp:revision>
  <cp:lastPrinted>2024-11-19T10:52:00Z</cp:lastPrinted>
  <dcterms:created xsi:type="dcterms:W3CDTF">2019-02-25T14:11:00Z</dcterms:created>
  <dcterms:modified xsi:type="dcterms:W3CDTF">2024-11-19T10:52:00Z</dcterms:modified>
</cp:coreProperties>
</file>