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DCB10" w14:textId="01DE375A" w:rsidR="001736F7" w:rsidRPr="00C32490" w:rsidRDefault="00E53B28" w:rsidP="00E53B28">
      <w:pPr>
        <w:pStyle w:val="Normal11"/>
        <w:pageBreakBefore/>
        <w:jc w:val="center"/>
        <w:rPr>
          <w:rFonts w:asciiTheme="majorBidi" w:hAnsiTheme="majorBidi" w:cstheme="majorBidi"/>
          <w:b/>
          <w:bCs/>
          <w:sz w:val="24"/>
          <w:szCs w:val="24"/>
        </w:rPr>
      </w:pPr>
      <w:r w:rsidRPr="00C32490">
        <w:rPr>
          <w:rFonts w:asciiTheme="majorBidi" w:hAnsiTheme="majorBidi" w:cstheme="majorBidi"/>
          <w:b/>
          <w:bCs/>
          <w:sz w:val="24"/>
          <w:szCs w:val="24"/>
        </w:rPr>
        <w:t xml:space="preserve">The Reading of 1 Timothy 3:16 in </w:t>
      </w:r>
      <w:r w:rsidR="001736F7" w:rsidRPr="00C32490">
        <w:rPr>
          <w:rFonts w:asciiTheme="majorBidi" w:hAnsiTheme="majorBidi" w:cstheme="majorBidi"/>
          <w:b/>
          <w:bCs/>
          <w:sz w:val="24"/>
          <w:szCs w:val="24"/>
        </w:rPr>
        <w:t>Manuscripts F (010) and G (012)</w:t>
      </w:r>
    </w:p>
    <w:p w14:paraId="44FE1FC8" w14:textId="77777777" w:rsidR="00E53B28" w:rsidRPr="00C32490" w:rsidRDefault="00E53B28" w:rsidP="00E53B28">
      <w:pPr>
        <w:pStyle w:val="Normal11"/>
        <w:jc w:val="center"/>
        <w:rPr>
          <w:rFonts w:asciiTheme="majorBidi" w:hAnsiTheme="majorBidi" w:cstheme="majorBidi"/>
          <w:b/>
          <w:bCs/>
          <w:sz w:val="24"/>
          <w:szCs w:val="24"/>
        </w:rPr>
      </w:pPr>
    </w:p>
    <w:p w14:paraId="6186F75D" w14:textId="4B22F44D" w:rsidR="00E53B28" w:rsidRDefault="00E53B28" w:rsidP="00E53B28">
      <w:pPr>
        <w:pStyle w:val="Normal11"/>
        <w:jc w:val="center"/>
        <w:rPr>
          <w:rFonts w:asciiTheme="majorBidi" w:hAnsiTheme="majorBidi" w:cstheme="majorBidi"/>
          <w:sz w:val="24"/>
          <w:szCs w:val="24"/>
        </w:rPr>
      </w:pPr>
      <w:r w:rsidRPr="00C32490">
        <w:rPr>
          <w:rFonts w:asciiTheme="majorBidi" w:hAnsiTheme="majorBidi" w:cstheme="majorBidi"/>
          <w:sz w:val="24"/>
          <w:szCs w:val="24"/>
        </w:rPr>
        <w:t xml:space="preserve">Graham </w:t>
      </w:r>
      <w:r w:rsidR="005B6C07">
        <w:rPr>
          <w:rFonts w:asciiTheme="majorBidi" w:hAnsiTheme="majorBidi" w:cstheme="majorBidi"/>
          <w:sz w:val="24"/>
          <w:szCs w:val="24"/>
        </w:rPr>
        <w:t xml:space="preserve">G. </w:t>
      </w:r>
      <w:r w:rsidRPr="00C32490">
        <w:rPr>
          <w:rFonts w:asciiTheme="majorBidi" w:hAnsiTheme="majorBidi" w:cstheme="majorBidi"/>
          <w:sz w:val="24"/>
          <w:szCs w:val="24"/>
        </w:rPr>
        <w:t xml:space="preserve">Thomason, </w:t>
      </w:r>
      <w:r w:rsidR="009104CA">
        <w:rPr>
          <w:rFonts w:asciiTheme="majorBidi" w:hAnsiTheme="majorBidi" w:cstheme="majorBidi"/>
          <w:sz w:val="24"/>
          <w:szCs w:val="24"/>
        </w:rPr>
        <w:t>5</w:t>
      </w:r>
      <w:r w:rsidR="00C94438" w:rsidRPr="00C94438">
        <w:rPr>
          <w:rFonts w:asciiTheme="majorBidi" w:hAnsiTheme="majorBidi" w:cstheme="majorBidi"/>
          <w:sz w:val="24"/>
          <w:szCs w:val="24"/>
          <w:vertAlign w:val="superscript"/>
        </w:rPr>
        <w:t>th</w:t>
      </w:r>
      <w:r w:rsidR="00C94438">
        <w:rPr>
          <w:rFonts w:asciiTheme="majorBidi" w:hAnsiTheme="majorBidi" w:cstheme="majorBidi"/>
          <w:sz w:val="24"/>
          <w:szCs w:val="24"/>
        </w:rPr>
        <w:t xml:space="preserve"> </w:t>
      </w:r>
      <w:r w:rsidRPr="00C32490">
        <w:rPr>
          <w:rFonts w:asciiTheme="majorBidi" w:hAnsiTheme="majorBidi" w:cstheme="majorBidi"/>
          <w:sz w:val="24"/>
          <w:szCs w:val="24"/>
        </w:rPr>
        <w:t>April 2019</w:t>
      </w:r>
    </w:p>
    <w:p w14:paraId="5615D558" w14:textId="3D15F7A2" w:rsidR="002E0159" w:rsidRDefault="002E0159" w:rsidP="00E53B28">
      <w:pPr>
        <w:pStyle w:val="Normal11"/>
        <w:jc w:val="center"/>
        <w:rPr>
          <w:rFonts w:asciiTheme="majorBidi" w:hAnsiTheme="majorBidi" w:cstheme="majorBidi"/>
          <w:sz w:val="24"/>
          <w:szCs w:val="24"/>
        </w:rPr>
      </w:pPr>
      <w:r>
        <w:rPr>
          <w:rFonts w:asciiTheme="majorBidi" w:hAnsiTheme="majorBidi" w:cstheme="majorBidi"/>
          <w:sz w:val="24"/>
          <w:szCs w:val="24"/>
        </w:rPr>
        <w:t>Minor revision</w:t>
      </w:r>
      <w:r w:rsidR="005B6C07">
        <w:rPr>
          <w:rFonts w:asciiTheme="majorBidi" w:hAnsiTheme="majorBidi" w:cstheme="majorBidi"/>
          <w:sz w:val="24"/>
          <w:szCs w:val="24"/>
        </w:rPr>
        <w:t>s</w:t>
      </w:r>
      <w:r>
        <w:rPr>
          <w:rFonts w:asciiTheme="majorBidi" w:hAnsiTheme="majorBidi" w:cstheme="majorBidi"/>
          <w:sz w:val="24"/>
          <w:szCs w:val="24"/>
        </w:rPr>
        <w:t>: January</w:t>
      </w:r>
      <w:r w:rsidR="00EF57BA">
        <w:rPr>
          <w:rFonts w:asciiTheme="majorBidi" w:hAnsiTheme="majorBidi" w:cstheme="majorBidi"/>
          <w:sz w:val="24"/>
          <w:szCs w:val="24"/>
        </w:rPr>
        <w:t>-February</w:t>
      </w:r>
      <w:r>
        <w:rPr>
          <w:rFonts w:asciiTheme="majorBidi" w:hAnsiTheme="majorBidi" w:cstheme="majorBidi"/>
          <w:sz w:val="24"/>
          <w:szCs w:val="24"/>
        </w:rPr>
        <w:t xml:space="preserve"> 2023</w:t>
      </w:r>
    </w:p>
    <w:p w14:paraId="7CE35E75" w14:textId="77777777" w:rsidR="00C32490" w:rsidRPr="00C32490" w:rsidRDefault="00C32490" w:rsidP="00E53B28">
      <w:pPr>
        <w:pStyle w:val="Normal11"/>
        <w:jc w:val="center"/>
        <w:rPr>
          <w:rFonts w:asciiTheme="majorBidi" w:hAnsiTheme="majorBidi" w:cstheme="majorBidi"/>
          <w:sz w:val="24"/>
          <w:szCs w:val="24"/>
        </w:rPr>
      </w:pPr>
    </w:p>
    <w:p w14:paraId="2F1A5DC6" w14:textId="41905D1F" w:rsidR="003E3BF3" w:rsidRPr="00C32490" w:rsidRDefault="00000000" w:rsidP="003E3BF3">
      <w:pPr>
        <w:pStyle w:val="Normal11"/>
        <w:jc w:val="center"/>
        <w:rPr>
          <w:rFonts w:asciiTheme="majorBidi" w:hAnsiTheme="majorBidi" w:cstheme="majorBidi"/>
          <w:b/>
          <w:bCs/>
          <w:sz w:val="24"/>
          <w:szCs w:val="24"/>
        </w:rPr>
      </w:pPr>
      <w:hyperlink r:id="rId8" w:history="1">
        <w:r w:rsidR="00E53B28" w:rsidRPr="00C32490">
          <w:rPr>
            <w:rStyle w:val="Hyperlink"/>
            <w:rFonts w:asciiTheme="majorBidi" w:hAnsiTheme="majorBidi" w:cstheme="majorBidi"/>
            <w:bCs/>
            <w:sz w:val="24"/>
            <w:szCs w:val="24"/>
          </w:rPr>
          <w:t>www.FarAboveAll.com</w:t>
        </w:r>
      </w:hyperlink>
    </w:p>
    <w:p w14:paraId="4C2EE5C1" w14:textId="77777777" w:rsidR="008D1D03" w:rsidRPr="00C32490" w:rsidRDefault="008D1D03" w:rsidP="003E3BF3">
      <w:pPr>
        <w:spacing w:after="120"/>
        <w:rPr>
          <w:rFonts w:asciiTheme="majorBidi" w:hAnsiTheme="majorBidi" w:cstheme="majorBidi"/>
          <w:b/>
          <w:bCs/>
          <w:sz w:val="24"/>
          <w:szCs w:val="24"/>
        </w:rPr>
      </w:pPr>
    </w:p>
    <w:p w14:paraId="149E0DF9" w14:textId="77777777" w:rsidR="00C32490" w:rsidRPr="00C32490" w:rsidRDefault="00C32490" w:rsidP="003E3BF3">
      <w:pPr>
        <w:spacing w:after="120"/>
        <w:rPr>
          <w:rFonts w:asciiTheme="majorBidi" w:hAnsiTheme="majorBidi" w:cstheme="majorBidi"/>
          <w:b/>
          <w:bCs/>
          <w:sz w:val="24"/>
          <w:szCs w:val="24"/>
        </w:rPr>
      </w:pPr>
    </w:p>
    <w:p w14:paraId="549F445F" w14:textId="18683548" w:rsidR="003E3BF3" w:rsidRPr="00C32490" w:rsidRDefault="003E3BF3" w:rsidP="00C32490">
      <w:pPr>
        <w:spacing w:after="120"/>
        <w:rPr>
          <w:rFonts w:asciiTheme="majorBidi" w:hAnsiTheme="majorBidi" w:cstheme="majorBidi"/>
          <w:b/>
          <w:bCs/>
          <w:sz w:val="24"/>
          <w:szCs w:val="24"/>
        </w:rPr>
      </w:pPr>
      <w:r w:rsidRPr="00C32490">
        <w:rPr>
          <w:rFonts w:asciiTheme="majorBidi" w:hAnsiTheme="majorBidi" w:cstheme="majorBidi"/>
          <w:b/>
          <w:bCs/>
          <w:sz w:val="24"/>
          <w:szCs w:val="24"/>
        </w:rPr>
        <w:t>Introduction</w:t>
      </w:r>
    </w:p>
    <w:p w14:paraId="070DBEF5" w14:textId="12922415" w:rsidR="003E3BF3" w:rsidRPr="00C32490" w:rsidRDefault="003E3BF3" w:rsidP="00F42CE7">
      <w:pPr>
        <w:spacing w:after="120"/>
        <w:jc w:val="both"/>
        <w:rPr>
          <w:rFonts w:asciiTheme="majorBidi" w:hAnsiTheme="majorBidi" w:cstheme="majorBidi"/>
          <w:sz w:val="24"/>
          <w:szCs w:val="24"/>
        </w:rPr>
      </w:pPr>
      <w:r w:rsidRPr="00904651">
        <w:rPr>
          <w:rFonts w:asciiTheme="majorBidi" w:hAnsiTheme="majorBidi" w:cstheme="majorBidi"/>
          <w:b/>
          <w:bCs/>
          <w:sz w:val="24"/>
          <w:szCs w:val="24"/>
        </w:rPr>
        <w:t>Codex F</w:t>
      </w:r>
      <w:r w:rsidR="00F42CE7" w:rsidRPr="00C32490">
        <w:rPr>
          <w:rFonts w:asciiTheme="majorBidi" w:hAnsiTheme="majorBidi" w:cstheme="majorBidi"/>
          <w:sz w:val="24"/>
          <w:szCs w:val="24"/>
        </w:rPr>
        <w:t xml:space="preserve">, </w:t>
      </w:r>
      <w:r w:rsidR="00904651">
        <w:rPr>
          <w:rFonts w:asciiTheme="majorBidi" w:hAnsiTheme="majorBidi" w:cstheme="majorBidi"/>
          <w:sz w:val="24"/>
          <w:szCs w:val="24"/>
        </w:rPr>
        <w:t xml:space="preserve">also known as </w:t>
      </w:r>
      <w:r w:rsidR="00904651" w:rsidRPr="00C32490">
        <w:rPr>
          <w:rFonts w:asciiTheme="majorBidi" w:hAnsiTheme="majorBidi" w:cstheme="majorBidi"/>
          <w:sz w:val="24"/>
          <w:szCs w:val="24"/>
        </w:rPr>
        <w:t>Codex Augiensis</w:t>
      </w:r>
      <w:r w:rsidR="00904651">
        <w:rPr>
          <w:rFonts w:asciiTheme="majorBidi" w:hAnsiTheme="majorBidi" w:cstheme="majorBidi"/>
          <w:sz w:val="24"/>
          <w:szCs w:val="24"/>
        </w:rPr>
        <w:t xml:space="preserve"> and as </w:t>
      </w:r>
      <w:r w:rsidR="00F42CE7" w:rsidRPr="00C32490">
        <w:rPr>
          <w:rFonts w:asciiTheme="majorBidi" w:hAnsiTheme="majorBidi" w:cstheme="majorBidi"/>
          <w:sz w:val="24"/>
          <w:szCs w:val="24"/>
        </w:rPr>
        <w:t>GA</w:t>
      </w:r>
      <w:r w:rsidR="00904651">
        <w:rPr>
          <w:rStyle w:val="FootnoteReference"/>
          <w:rFonts w:asciiTheme="majorBidi" w:hAnsiTheme="majorBidi" w:cstheme="majorBidi"/>
          <w:sz w:val="24"/>
          <w:szCs w:val="24"/>
        </w:rPr>
        <w:footnoteReference w:id="1"/>
      </w:r>
      <w:r w:rsidR="00904651">
        <w:rPr>
          <w:rFonts w:asciiTheme="majorBidi" w:hAnsiTheme="majorBidi" w:cstheme="majorBidi"/>
          <w:sz w:val="24"/>
          <w:szCs w:val="24"/>
        </w:rPr>
        <w:t xml:space="preserve"> number</w:t>
      </w:r>
      <w:r w:rsidR="00F42CE7" w:rsidRPr="00C32490">
        <w:rPr>
          <w:rFonts w:asciiTheme="majorBidi" w:hAnsiTheme="majorBidi" w:cstheme="majorBidi"/>
          <w:sz w:val="24"/>
          <w:szCs w:val="24"/>
        </w:rPr>
        <w:t xml:space="preserve"> </w:t>
      </w:r>
      <w:r w:rsidR="00697E48" w:rsidRPr="00C32490">
        <w:rPr>
          <w:rFonts w:asciiTheme="majorBidi" w:hAnsiTheme="majorBidi" w:cstheme="majorBidi"/>
          <w:sz w:val="24"/>
          <w:szCs w:val="24"/>
        </w:rPr>
        <w:t>010</w:t>
      </w:r>
      <w:r w:rsidR="00F42CE7" w:rsidRPr="00C32490">
        <w:rPr>
          <w:rFonts w:asciiTheme="majorBidi" w:hAnsiTheme="majorBidi" w:cstheme="majorBidi"/>
          <w:sz w:val="24"/>
          <w:szCs w:val="24"/>
        </w:rPr>
        <w:t>, is a ninth century uncial manuscript held at</w:t>
      </w:r>
      <w:r w:rsidR="00697E48" w:rsidRPr="00C32490">
        <w:rPr>
          <w:rFonts w:asciiTheme="majorBidi" w:hAnsiTheme="majorBidi" w:cstheme="majorBidi"/>
          <w:sz w:val="24"/>
          <w:szCs w:val="24"/>
        </w:rPr>
        <w:t xml:space="preserve"> Trinity College Cambridge</w:t>
      </w:r>
      <w:r w:rsidR="00F42CE7" w:rsidRPr="00C32490">
        <w:rPr>
          <w:rFonts w:asciiTheme="majorBidi" w:hAnsiTheme="majorBidi" w:cstheme="majorBidi"/>
          <w:sz w:val="24"/>
          <w:szCs w:val="24"/>
        </w:rPr>
        <w:t xml:space="preserve">. </w:t>
      </w:r>
      <w:r w:rsidRPr="00904651">
        <w:rPr>
          <w:rFonts w:asciiTheme="majorBidi" w:hAnsiTheme="majorBidi" w:cstheme="majorBidi"/>
          <w:b/>
          <w:bCs/>
          <w:sz w:val="24"/>
          <w:szCs w:val="24"/>
        </w:rPr>
        <w:t>Codex G</w:t>
      </w:r>
      <w:r w:rsidR="00F42CE7" w:rsidRPr="00C32490">
        <w:rPr>
          <w:rFonts w:asciiTheme="majorBidi" w:hAnsiTheme="majorBidi" w:cstheme="majorBidi"/>
          <w:sz w:val="24"/>
          <w:szCs w:val="24"/>
        </w:rPr>
        <w:t xml:space="preserve">, also known </w:t>
      </w:r>
      <w:r w:rsidR="004B1155">
        <w:rPr>
          <w:rFonts w:asciiTheme="majorBidi" w:hAnsiTheme="majorBidi" w:cstheme="majorBidi"/>
          <w:sz w:val="24"/>
          <w:szCs w:val="24"/>
        </w:rPr>
        <w:t xml:space="preserve">as Codex </w:t>
      </w:r>
      <w:r w:rsidR="004B1155" w:rsidRPr="00C32490">
        <w:rPr>
          <w:rFonts w:asciiTheme="majorBidi" w:hAnsiTheme="majorBidi" w:cstheme="majorBidi"/>
          <w:sz w:val="24"/>
          <w:szCs w:val="24"/>
        </w:rPr>
        <w:t xml:space="preserve">Boernerianus </w:t>
      </w:r>
      <w:r w:rsidR="004B1155">
        <w:rPr>
          <w:rFonts w:asciiTheme="majorBidi" w:hAnsiTheme="majorBidi" w:cstheme="majorBidi"/>
          <w:sz w:val="24"/>
          <w:szCs w:val="24"/>
        </w:rPr>
        <w:t xml:space="preserve">and </w:t>
      </w:r>
      <w:r w:rsidR="00F42CE7" w:rsidRPr="00C32490">
        <w:rPr>
          <w:rFonts w:asciiTheme="majorBidi" w:hAnsiTheme="majorBidi" w:cstheme="majorBidi"/>
          <w:sz w:val="24"/>
          <w:szCs w:val="24"/>
        </w:rPr>
        <w:t xml:space="preserve">as GA </w:t>
      </w:r>
      <w:r w:rsidR="003624C0" w:rsidRPr="00C32490">
        <w:rPr>
          <w:rFonts w:asciiTheme="majorBidi" w:hAnsiTheme="majorBidi" w:cstheme="majorBidi"/>
          <w:sz w:val="24"/>
          <w:szCs w:val="24"/>
        </w:rPr>
        <w:t>012</w:t>
      </w:r>
      <w:r w:rsidR="00F42CE7" w:rsidRPr="00C32490">
        <w:rPr>
          <w:rFonts w:asciiTheme="majorBidi" w:hAnsiTheme="majorBidi" w:cstheme="majorBidi"/>
          <w:sz w:val="24"/>
          <w:szCs w:val="24"/>
        </w:rPr>
        <w:t>, is of a similar date and is held in the</w:t>
      </w:r>
      <w:r w:rsidR="00684271" w:rsidRPr="00C32490">
        <w:rPr>
          <w:rFonts w:asciiTheme="majorBidi" w:hAnsiTheme="majorBidi" w:cstheme="majorBidi"/>
          <w:sz w:val="24"/>
          <w:szCs w:val="24"/>
        </w:rPr>
        <w:t xml:space="preserve"> Saxon State and University Library Dresden</w:t>
      </w:r>
      <w:r w:rsidR="00F42CE7" w:rsidRPr="00C32490">
        <w:rPr>
          <w:rFonts w:asciiTheme="majorBidi" w:hAnsiTheme="majorBidi" w:cstheme="majorBidi"/>
          <w:sz w:val="24"/>
          <w:szCs w:val="24"/>
        </w:rPr>
        <w:t xml:space="preserve">. </w:t>
      </w:r>
      <w:r w:rsidR="002F1107">
        <w:rPr>
          <w:rFonts w:asciiTheme="majorBidi" w:hAnsiTheme="majorBidi" w:cstheme="majorBidi"/>
          <w:sz w:val="24"/>
          <w:szCs w:val="24"/>
        </w:rPr>
        <w:t xml:space="preserve">Scans of them can be seen on the CSNTM website (see our references). </w:t>
      </w:r>
      <w:r w:rsidR="00F42CE7" w:rsidRPr="00C32490">
        <w:rPr>
          <w:rFonts w:asciiTheme="majorBidi" w:hAnsiTheme="majorBidi" w:cstheme="majorBidi"/>
          <w:sz w:val="24"/>
          <w:szCs w:val="24"/>
        </w:rPr>
        <w:t>The manuscripts are regarded as important evidence for the reading of 1 Timothy 3:16. They also show many similarities in their readings, and they both have a Latin translation, which does not always reflect the Greek, but rather the Latin tradition.</w:t>
      </w:r>
    </w:p>
    <w:p w14:paraId="2DF6C57F" w14:textId="20E883F3" w:rsidR="003E3BF3" w:rsidRPr="00C32490" w:rsidRDefault="003E3BF3" w:rsidP="003E3BF3">
      <w:pPr>
        <w:spacing w:after="120"/>
        <w:jc w:val="both"/>
        <w:rPr>
          <w:rFonts w:asciiTheme="majorBidi" w:hAnsiTheme="majorBidi" w:cstheme="majorBidi"/>
          <w:sz w:val="24"/>
          <w:szCs w:val="24"/>
        </w:rPr>
      </w:pPr>
      <w:r w:rsidRPr="00C32490">
        <w:rPr>
          <w:rFonts w:asciiTheme="majorBidi" w:hAnsiTheme="majorBidi" w:cstheme="majorBidi"/>
          <w:sz w:val="24"/>
          <w:szCs w:val="24"/>
        </w:rPr>
        <w:t>The opposing readings</w:t>
      </w:r>
      <w:r w:rsidR="00F42CE7" w:rsidRPr="00C32490">
        <w:rPr>
          <w:rFonts w:asciiTheme="majorBidi" w:hAnsiTheme="majorBidi" w:cstheme="majorBidi"/>
          <w:sz w:val="24"/>
          <w:szCs w:val="24"/>
        </w:rPr>
        <w:t xml:space="preserve"> of 1 Timothy 3:16</w:t>
      </w:r>
      <w:r w:rsidRPr="00C32490">
        <w:rPr>
          <w:rFonts w:asciiTheme="majorBidi" w:hAnsiTheme="majorBidi" w:cstheme="majorBidi"/>
          <w:sz w:val="24"/>
          <w:szCs w:val="24"/>
        </w:rPr>
        <w:t>, in manuscript uncials</w:t>
      </w:r>
      <w:r w:rsidRPr="00C32490">
        <w:rPr>
          <w:rStyle w:val="FootnoteReference"/>
          <w:rFonts w:asciiTheme="majorBidi" w:hAnsiTheme="majorBidi" w:cstheme="majorBidi"/>
          <w:sz w:val="24"/>
          <w:szCs w:val="24"/>
        </w:rPr>
        <w:footnoteReference w:id="2"/>
      </w:r>
      <w:r w:rsidRPr="00C32490">
        <w:rPr>
          <w:rFonts w:asciiTheme="majorBidi" w:hAnsiTheme="majorBidi" w:cstheme="majorBidi"/>
          <w:sz w:val="24"/>
          <w:szCs w:val="24"/>
        </w:rPr>
        <w:t>, are:</w:t>
      </w:r>
    </w:p>
    <w:p w14:paraId="6F036AA8" w14:textId="77777777" w:rsidR="003E3BF3" w:rsidRPr="00C32490" w:rsidRDefault="003E3BF3" w:rsidP="003E3BF3">
      <w:pPr>
        <w:pStyle w:val="ListParagraph"/>
        <w:numPr>
          <w:ilvl w:val="0"/>
          <w:numId w:val="1"/>
        </w:numPr>
        <w:spacing w:after="0"/>
        <w:jc w:val="both"/>
        <w:rPr>
          <w:rFonts w:asciiTheme="majorBidi" w:hAnsiTheme="majorBidi" w:cstheme="majorBidi"/>
          <w:sz w:val="24"/>
          <w:szCs w:val="24"/>
        </w:rPr>
      </w:pPr>
      <w:r w:rsidRPr="00C32490">
        <w:rPr>
          <w:rFonts w:asciiTheme="majorBidi" w:hAnsiTheme="majorBidi" w:cstheme="majorBidi"/>
          <w:sz w:val="24"/>
          <w:szCs w:val="24"/>
        </w:rPr>
        <w:t>The traditional reading:</w:t>
      </w:r>
    </w:p>
    <w:p w14:paraId="711FA0D8" w14:textId="08FF85F3" w:rsidR="003E3BF3" w:rsidRPr="00C32490" w:rsidRDefault="003E3BF3" w:rsidP="003E3BF3">
      <w:pPr>
        <w:ind w:left="720"/>
        <w:jc w:val="both"/>
        <w:rPr>
          <w:rFonts w:asciiTheme="majorBidi" w:hAnsiTheme="majorBidi" w:cstheme="majorBidi"/>
          <w:sz w:val="24"/>
          <w:szCs w:val="24"/>
        </w:rPr>
      </w:pPr>
      <w:r w:rsidRPr="00C32490">
        <w:rPr>
          <w:rFonts w:asciiTheme="majorBidi" w:hAnsiTheme="majorBidi" w:cstheme="majorBidi"/>
          <w:sz w:val="24"/>
          <w:szCs w:val="24"/>
        </w:rPr>
        <w:t>Θ̅Ϲ ΕΦΑΝΕΡꞶΘΗ ΕΝ ϹΑΡΚΙ (where Θ̅Ϲ</w:t>
      </w:r>
      <w:r w:rsidRPr="00C32490">
        <w:rPr>
          <w:rStyle w:val="FootnoteReference"/>
          <w:rFonts w:asciiTheme="majorBidi" w:hAnsiTheme="majorBidi" w:cstheme="majorBidi"/>
          <w:sz w:val="24"/>
          <w:szCs w:val="24"/>
        </w:rPr>
        <w:footnoteReference w:id="3"/>
      </w:r>
      <w:r w:rsidR="00A2165A">
        <w:rPr>
          <w:rFonts w:asciiTheme="majorBidi" w:hAnsiTheme="majorBidi" w:cstheme="majorBidi"/>
          <w:sz w:val="24"/>
          <w:szCs w:val="24"/>
        </w:rPr>
        <w:t xml:space="preserve"> </w:t>
      </w:r>
      <w:r w:rsidRPr="00C32490">
        <w:rPr>
          <w:rFonts w:asciiTheme="majorBidi" w:hAnsiTheme="majorBidi" w:cstheme="majorBidi"/>
          <w:sz w:val="24"/>
          <w:szCs w:val="24"/>
        </w:rPr>
        <w:t xml:space="preserve">is the abbreviated form of ΘΕΟϹ, </w:t>
      </w:r>
      <w:r w:rsidRPr="00C32490">
        <w:rPr>
          <w:rFonts w:asciiTheme="majorBidi" w:hAnsiTheme="majorBidi" w:cstheme="majorBidi"/>
          <w:i/>
          <w:iCs/>
          <w:sz w:val="24"/>
          <w:szCs w:val="24"/>
        </w:rPr>
        <w:t>God</w:t>
      </w:r>
      <w:r w:rsidRPr="00C32490">
        <w:rPr>
          <w:rFonts w:asciiTheme="majorBidi" w:hAnsiTheme="majorBidi" w:cstheme="majorBidi"/>
          <w:sz w:val="24"/>
          <w:szCs w:val="24"/>
        </w:rPr>
        <w:t>)</w:t>
      </w:r>
    </w:p>
    <w:p w14:paraId="656A7B5F" w14:textId="77777777" w:rsidR="003E3BF3" w:rsidRPr="00C32490" w:rsidRDefault="003E3BF3" w:rsidP="003E3BF3">
      <w:pPr>
        <w:spacing w:after="120"/>
        <w:ind w:left="720"/>
        <w:jc w:val="both"/>
        <w:rPr>
          <w:rFonts w:asciiTheme="majorBidi" w:hAnsiTheme="majorBidi" w:cstheme="majorBidi"/>
          <w:sz w:val="24"/>
          <w:szCs w:val="24"/>
        </w:rPr>
      </w:pPr>
      <w:r w:rsidRPr="00C32490">
        <w:rPr>
          <w:rFonts w:asciiTheme="majorBidi" w:hAnsiTheme="majorBidi" w:cstheme="majorBidi"/>
          <w:sz w:val="24"/>
          <w:szCs w:val="24"/>
        </w:rPr>
        <w:t>God was manifested in the flesh</w:t>
      </w:r>
    </w:p>
    <w:p w14:paraId="410BE3EC" w14:textId="77777777" w:rsidR="003E3BF3" w:rsidRPr="00C32490" w:rsidRDefault="003E3BF3" w:rsidP="003E3BF3">
      <w:pPr>
        <w:pStyle w:val="ListParagraph"/>
        <w:numPr>
          <w:ilvl w:val="0"/>
          <w:numId w:val="1"/>
        </w:numPr>
        <w:spacing w:after="0"/>
        <w:jc w:val="both"/>
        <w:rPr>
          <w:rFonts w:asciiTheme="majorBidi" w:hAnsiTheme="majorBidi" w:cstheme="majorBidi"/>
          <w:sz w:val="24"/>
          <w:szCs w:val="24"/>
        </w:rPr>
      </w:pPr>
      <w:r w:rsidRPr="00C32490">
        <w:rPr>
          <w:rFonts w:asciiTheme="majorBidi" w:hAnsiTheme="majorBidi" w:cstheme="majorBidi"/>
          <w:sz w:val="24"/>
          <w:szCs w:val="24"/>
        </w:rPr>
        <w:t>The reading given in most modern Bibles:</w:t>
      </w:r>
    </w:p>
    <w:p w14:paraId="0033AA9B" w14:textId="77777777" w:rsidR="003E3BF3" w:rsidRPr="00C32490" w:rsidRDefault="003E3BF3" w:rsidP="003E3BF3">
      <w:pPr>
        <w:ind w:firstLine="720"/>
        <w:jc w:val="both"/>
        <w:rPr>
          <w:rFonts w:asciiTheme="majorBidi" w:hAnsiTheme="majorBidi" w:cstheme="majorBidi"/>
          <w:sz w:val="24"/>
          <w:szCs w:val="24"/>
        </w:rPr>
      </w:pPr>
      <w:r w:rsidRPr="00C32490">
        <w:rPr>
          <w:rFonts w:asciiTheme="majorBidi" w:hAnsiTheme="majorBidi" w:cstheme="majorBidi"/>
          <w:sz w:val="24"/>
          <w:szCs w:val="24"/>
        </w:rPr>
        <w:t>OϹ ΕΦΑΝΕΡꞶΘΗ ΕΝ ϹΑΡΚΙ</w:t>
      </w:r>
    </w:p>
    <w:p w14:paraId="5924B5ED" w14:textId="77777777" w:rsidR="003E3BF3" w:rsidRPr="00C32490" w:rsidRDefault="003E3BF3" w:rsidP="003E3BF3">
      <w:pPr>
        <w:ind w:firstLine="720"/>
        <w:rPr>
          <w:rFonts w:asciiTheme="majorBidi" w:hAnsiTheme="majorBidi" w:cstheme="majorBidi"/>
          <w:sz w:val="24"/>
          <w:szCs w:val="24"/>
        </w:rPr>
      </w:pPr>
      <w:r w:rsidRPr="00C32490">
        <w:rPr>
          <w:rFonts w:asciiTheme="majorBidi" w:hAnsiTheme="majorBidi" w:cstheme="majorBidi"/>
          <w:sz w:val="24"/>
          <w:szCs w:val="24"/>
        </w:rPr>
        <w:t>He who was manifested in the flesh</w:t>
      </w:r>
    </w:p>
    <w:p w14:paraId="2545BA52" w14:textId="7F0993FB" w:rsidR="004330E9" w:rsidRDefault="004330E9" w:rsidP="003E3BF3">
      <w:pPr>
        <w:ind w:firstLine="720"/>
        <w:rPr>
          <w:rFonts w:asciiTheme="majorBidi" w:hAnsiTheme="majorBidi" w:cstheme="majorBidi"/>
          <w:sz w:val="24"/>
          <w:szCs w:val="24"/>
        </w:rPr>
      </w:pPr>
    </w:p>
    <w:p w14:paraId="2D7F0D3B" w14:textId="68876B7A" w:rsidR="004330E9" w:rsidRPr="004330E9" w:rsidRDefault="004330E9" w:rsidP="004330E9">
      <w:pPr>
        <w:spacing w:after="120"/>
        <w:rPr>
          <w:rFonts w:asciiTheme="majorBidi" w:hAnsiTheme="majorBidi" w:cstheme="majorBidi"/>
          <w:b/>
          <w:bCs/>
          <w:sz w:val="24"/>
          <w:szCs w:val="24"/>
        </w:rPr>
      </w:pPr>
      <w:r w:rsidRPr="004330E9">
        <w:rPr>
          <w:rFonts w:asciiTheme="majorBidi" w:hAnsiTheme="majorBidi" w:cstheme="majorBidi"/>
          <w:b/>
          <w:bCs/>
          <w:sz w:val="24"/>
          <w:szCs w:val="24"/>
        </w:rPr>
        <w:t>Summary</w:t>
      </w:r>
    </w:p>
    <w:p w14:paraId="66BD6181" w14:textId="484B0D37" w:rsidR="00F42CE7" w:rsidRPr="00C32490" w:rsidRDefault="003E3BF3" w:rsidP="004330E9">
      <w:pPr>
        <w:jc w:val="both"/>
        <w:rPr>
          <w:rFonts w:asciiTheme="majorBidi" w:hAnsiTheme="majorBidi" w:cstheme="majorBidi"/>
          <w:sz w:val="24"/>
          <w:szCs w:val="24"/>
        </w:rPr>
      </w:pPr>
      <w:r w:rsidRPr="00C32490">
        <w:rPr>
          <w:rFonts w:asciiTheme="majorBidi" w:hAnsiTheme="majorBidi" w:cstheme="majorBidi"/>
          <w:sz w:val="24"/>
          <w:szCs w:val="24"/>
        </w:rPr>
        <w:t>The differences are in the word Θ̅Ϲ</w:t>
      </w:r>
      <w:r w:rsidR="00F42CE7" w:rsidRPr="00C32490">
        <w:rPr>
          <w:rFonts w:asciiTheme="majorBidi" w:hAnsiTheme="majorBidi" w:cstheme="majorBidi"/>
          <w:sz w:val="24"/>
          <w:szCs w:val="24"/>
        </w:rPr>
        <w:t xml:space="preserve"> </w:t>
      </w:r>
      <w:r w:rsidRPr="00C32490">
        <w:rPr>
          <w:rFonts w:asciiTheme="majorBidi" w:hAnsiTheme="majorBidi" w:cstheme="majorBidi"/>
          <w:i/>
          <w:iCs/>
          <w:sz w:val="24"/>
          <w:szCs w:val="24"/>
        </w:rPr>
        <w:t>God</w:t>
      </w:r>
      <w:r w:rsidRPr="00C32490">
        <w:rPr>
          <w:rFonts w:asciiTheme="majorBidi" w:hAnsiTheme="majorBidi" w:cstheme="majorBidi"/>
          <w:sz w:val="24"/>
          <w:szCs w:val="24"/>
        </w:rPr>
        <w:t xml:space="preserve"> or OϹ </w:t>
      </w:r>
      <w:r w:rsidRPr="00C32490">
        <w:rPr>
          <w:rFonts w:asciiTheme="majorBidi" w:hAnsiTheme="majorBidi" w:cstheme="majorBidi"/>
          <w:i/>
          <w:iCs/>
          <w:sz w:val="24"/>
          <w:szCs w:val="24"/>
        </w:rPr>
        <w:t xml:space="preserve">He who, </w:t>
      </w:r>
      <w:r w:rsidRPr="00C32490">
        <w:rPr>
          <w:rFonts w:asciiTheme="majorBidi" w:hAnsiTheme="majorBidi" w:cstheme="majorBidi"/>
          <w:sz w:val="24"/>
          <w:szCs w:val="24"/>
        </w:rPr>
        <w:t>where we read a theta, Θ, or an omicron</w:t>
      </w:r>
      <w:r w:rsidR="00F42CE7" w:rsidRPr="00C32490">
        <w:rPr>
          <w:rFonts w:asciiTheme="majorBidi" w:hAnsiTheme="majorBidi" w:cstheme="majorBidi"/>
          <w:sz w:val="24"/>
          <w:szCs w:val="24"/>
        </w:rPr>
        <w:t>,</w:t>
      </w:r>
      <w:r w:rsidR="00966694" w:rsidRPr="00966694">
        <w:rPr>
          <w:rFonts w:asciiTheme="majorBidi" w:hAnsiTheme="majorBidi" w:cstheme="majorBidi"/>
          <w:sz w:val="24"/>
          <w:szCs w:val="24"/>
        </w:rPr>
        <w:t xml:space="preserve"> </w:t>
      </w:r>
      <w:r w:rsidR="00966694" w:rsidRPr="00C32490">
        <w:rPr>
          <w:rFonts w:asciiTheme="majorBidi" w:hAnsiTheme="majorBidi" w:cstheme="majorBidi"/>
          <w:sz w:val="24"/>
          <w:szCs w:val="24"/>
        </w:rPr>
        <w:t>O</w:t>
      </w:r>
      <w:r w:rsidR="00966694">
        <w:rPr>
          <w:rFonts w:asciiTheme="majorBidi" w:hAnsiTheme="majorBidi" w:cstheme="majorBidi"/>
          <w:sz w:val="24"/>
          <w:szCs w:val="24"/>
        </w:rPr>
        <w:t>,</w:t>
      </w:r>
      <w:r w:rsidR="00F42CE7" w:rsidRPr="00C32490">
        <w:rPr>
          <w:rFonts w:asciiTheme="majorBidi" w:hAnsiTheme="majorBidi" w:cstheme="majorBidi"/>
          <w:sz w:val="24"/>
          <w:szCs w:val="24"/>
        </w:rPr>
        <w:t xml:space="preserve"> but that is not all. In the manuscripts</w:t>
      </w:r>
      <w:r w:rsidR="0074558E">
        <w:rPr>
          <w:rFonts w:asciiTheme="majorBidi" w:hAnsiTheme="majorBidi" w:cstheme="majorBidi"/>
          <w:sz w:val="24"/>
          <w:szCs w:val="24"/>
        </w:rPr>
        <w:t xml:space="preserve"> in general</w:t>
      </w:r>
      <w:r w:rsidR="00966694">
        <w:rPr>
          <w:rFonts w:asciiTheme="majorBidi" w:hAnsiTheme="majorBidi" w:cstheme="majorBidi"/>
          <w:sz w:val="24"/>
          <w:szCs w:val="24"/>
        </w:rPr>
        <w:t>,</w:t>
      </w:r>
      <w:r w:rsidR="0074558E">
        <w:rPr>
          <w:rFonts w:asciiTheme="majorBidi" w:hAnsiTheme="majorBidi" w:cstheme="majorBidi"/>
          <w:sz w:val="24"/>
          <w:szCs w:val="24"/>
        </w:rPr>
        <w:t xml:space="preserve"> and F and G are no exception, </w:t>
      </w:r>
      <w:r w:rsidR="00966694">
        <w:rPr>
          <w:rFonts w:asciiTheme="majorBidi" w:hAnsiTheme="majorBidi" w:cstheme="majorBidi"/>
          <w:sz w:val="24"/>
          <w:szCs w:val="24"/>
        </w:rPr>
        <w:t xml:space="preserve"> </w:t>
      </w:r>
      <w:r w:rsidRPr="00C32490">
        <w:rPr>
          <w:rFonts w:asciiTheme="majorBidi" w:hAnsiTheme="majorBidi" w:cstheme="majorBidi"/>
          <w:sz w:val="24"/>
          <w:szCs w:val="24"/>
        </w:rPr>
        <w:t xml:space="preserve">overlining of Θ̅Ϲ </w:t>
      </w:r>
      <w:r w:rsidR="0074558E">
        <w:rPr>
          <w:rFonts w:asciiTheme="majorBidi" w:hAnsiTheme="majorBidi" w:cstheme="majorBidi"/>
          <w:sz w:val="24"/>
          <w:szCs w:val="24"/>
        </w:rPr>
        <w:t>stands for</w:t>
      </w:r>
      <w:r w:rsidRPr="00C32490">
        <w:rPr>
          <w:rFonts w:asciiTheme="majorBidi" w:hAnsiTheme="majorBidi" w:cstheme="majorBidi"/>
          <w:sz w:val="24"/>
          <w:szCs w:val="24"/>
        </w:rPr>
        <w:t xml:space="preserve"> ΘΕΟϹ</w:t>
      </w:r>
      <w:r w:rsidR="00F42CE7" w:rsidRPr="00C32490">
        <w:rPr>
          <w:rFonts w:asciiTheme="majorBidi" w:hAnsiTheme="majorBidi" w:cstheme="majorBidi"/>
          <w:sz w:val="24"/>
          <w:szCs w:val="24"/>
        </w:rPr>
        <w:t xml:space="preserve">, </w:t>
      </w:r>
      <w:r w:rsidR="00966694" w:rsidRPr="00966694">
        <w:rPr>
          <w:rFonts w:asciiTheme="majorBidi" w:hAnsiTheme="majorBidi" w:cstheme="majorBidi"/>
          <w:i/>
          <w:iCs/>
          <w:sz w:val="24"/>
          <w:szCs w:val="24"/>
        </w:rPr>
        <w:t>God</w:t>
      </w:r>
      <w:r w:rsidR="00966694">
        <w:rPr>
          <w:rFonts w:asciiTheme="majorBidi" w:hAnsiTheme="majorBidi" w:cstheme="majorBidi"/>
          <w:sz w:val="24"/>
          <w:szCs w:val="24"/>
        </w:rPr>
        <w:t xml:space="preserve">. </w:t>
      </w:r>
      <w:r w:rsidR="0074558E">
        <w:rPr>
          <w:rFonts w:asciiTheme="majorBidi" w:hAnsiTheme="majorBidi" w:cstheme="majorBidi"/>
          <w:sz w:val="24"/>
          <w:szCs w:val="24"/>
        </w:rPr>
        <w:t>Now</w:t>
      </w:r>
      <w:r w:rsidR="00F42CE7" w:rsidRPr="00C32490">
        <w:rPr>
          <w:rFonts w:asciiTheme="majorBidi" w:hAnsiTheme="majorBidi" w:cstheme="majorBidi"/>
          <w:sz w:val="24"/>
          <w:szCs w:val="24"/>
        </w:rPr>
        <w:t xml:space="preserve"> in F and G, we have overlining</w:t>
      </w:r>
      <w:r w:rsidR="0074558E">
        <w:rPr>
          <w:rFonts w:asciiTheme="majorBidi" w:hAnsiTheme="majorBidi" w:cstheme="majorBidi"/>
          <w:sz w:val="24"/>
          <w:szCs w:val="24"/>
        </w:rPr>
        <w:t xml:space="preserve"> of </w:t>
      </w:r>
      <w:r w:rsidR="0074558E" w:rsidRPr="00C32490">
        <w:rPr>
          <w:rFonts w:asciiTheme="majorBidi" w:hAnsiTheme="majorBidi" w:cstheme="majorBidi"/>
          <w:sz w:val="24"/>
          <w:szCs w:val="24"/>
        </w:rPr>
        <w:t>OϹ</w:t>
      </w:r>
      <w:r w:rsidR="0074558E">
        <w:rPr>
          <w:rFonts w:asciiTheme="majorBidi" w:hAnsiTheme="majorBidi" w:cstheme="majorBidi"/>
          <w:sz w:val="24"/>
          <w:szCs w:val="24"/>
        </w:rPr>
        <w:t xml:space="preserve"> in 1 Timothy 3:16</w:t>
      </w:r>
      <w:r w:rsidR="00F42CE7" w:rsidRPr="00C32490">
        <w:rPr>
          <w:rFonts w:asciiTheme="majorBidi" w:hAnsiTheme="majorBidi" w:cstheme="majorBidi"/>
          <w:sz w:val="24"/>
          <w:szCs w:val="24"/>
        </w:rPr>
        <w:t xml:space="preserve">, </w:t>
      </w:r>
      <w:r w:rsidR="0074558E">
        <w:rPr>
          <w:rFonts w:asciiTheme="majorBidi" w:hAnsiTheme="majorBidi" w:cstheme="majorBidi"/>
          <w:sz w:val="24"/>
          <w:szCs w:val="24"/>
        </w:rPr>
        <w:t>but</w:t>
      </w:r>
      <w:r w:rsidR="004330E9">
        <w:rPr>
          <w:rFonts w:asciiTheme="majorBidi" w:hAnsiTheme="majorBidi" w:cstheme="majorBidi"/>
          <w:sz w:val="24"/>
          <w:szCs w:val="24"/>
        </w:rPr>
        <w:t xml:space="preserve"> – and we show how to verify this – nowhere else</w:t>
      </w:r>
      <w:r w:rsidR="0074558E">
        <w:rPr>
          <w:rFonts w:asciiTheme="majorBidi" w:hAnsiTheme="majorBidi" w:cstheme="majorBidi"/>
          <w:sz w:val="24"/>
          <w:szCs w:val="24"/>
        </w:rPr>
        <w:t xml:space="preserve"> </w:t>
      </w:r>
      <w:r w:rsidR="00F42CE7" w:rsidRPr="00C32490">
        <w:rPr>
          <w:rFonts w:asciiTheme="majorBidi" w:hAnsiTheme="majorBidi" w:cstheme="majorBidi"/>
          <w:sz w:val="24"/>
          <w:szCs w:val="24"/>
        </w:rPr>
        <w:t>in all the nearby</w:t>
      </w:r>
      <w:r w:rsidR="00E12B67">
        <w:rPr>
          <w:rStyle w:val="FootnoteReference"/>
          <w:rFonts w:asciiTheme="majorBidi" w:hAnsiTheme="majorBidi" w:cstheme="majorBidi"/>
          <w:sz w:val="24"/>
          <w:szCs w:val="24"/>
        </w:rPr>
        <w:footnoteReference w:id="4"/>
      </w:r>
      <w:r w:rsidR="00F42CE7" w:rsidRPr="00C32490">
        <w:rPr>
          <w:rFonts w:asciiTheme="majorBidi" w:hAnsiTheme="majorBidi" w:cstheme="majorBidi"/>
          <w:sz w:val="24"/>
          <w:szCs w:val="24"/>
        </w:rPr>
        <w:t xml:space="preserve"> occurrences</w:t>
      </w:r>
      <w:r w:rsidR="004330E9">
        <w:rPr>
          <w:rFonts w:asciiTheme="majorBidi" w:hAnsiTheme="majorBidi" w:cstheme="majorBidi"/>
          <w:sz w:val="24"/>
          <w:szCs w:val="24"/>
        </w:rPr>
        <w:t xml:space="preserve">, </w:t>
      </w:r>
      <w:r w:rsidR="004330E9" w:rsidRPr="00C32490">
        <w:rPr>
          <w:rFonts w:asciiTheme="majorBidi" w:hAnsiTheme="majorBidi" w:cstheme="majorBidi"/>
          <w:sz w:val="24"/>
          <w:szCs w:val="24"/>
        </w:rPr>
        <w:t xml:space="preserve">in </w:t>
      </w:r>
      <w:r w:rsidR="004330E9">
        <w:rPr>
          <w:rFonts w:asciiTheme="majorBidi" w:hAnsiTheme="majorBidi" w:cstheme="majorBidi"/>
          <w:sz w:val="24"/>
          <w:szCs w:val="24"/>
        </w:rPr>
        <w:t>t</w:t>
      </w:r>
      <w:r w:rsidR="004330E9" w:rsidRPr="00C32490">
        <w:rPr>
          <w:rFonts w:asciiTheme="majorBidi" w:hAnsiTheme="majorBidi" w:cstheme="majorBidi"/>
          <w:sz w:val="24"/>
          <w:szCs w:val="24"/>
        </w:rPr>
        <w:t>hese manuscripts</w:t>
      </w:r>
      <w:r w:rsidR="00F42CE7" w:rsidRPr="00C32490">
        <w:rPr>
          <w:rFonts w:asciiTheme="majorBidi" w:hAnsiTheme="majorBidi" w:cstheme="majorBidi"/>
          <w:sz w:val="24"/>
          <w:szCs w:val="24"/>
        </w:rPr>
        <w:t>.</w:t>
      </w:r>
      <w:r w:rsidR="000B4E75">
        <w:rPr>
          <w:rFonts w:asciiTheme="majorBidi" w:hAnsiTheme="majorBidi" w:cstheme="majorBidi"/>
          <w:sz w:val="24"/>
          <w:szCs w:val="24"/>
        </w:rPr>
        <w:t xml:space="preserve"> </w:t>
      </w:r>
      <w:r w:rsidR="004330E9">
        <w:rPr>
          <w:rFonts w:asciiTheme="majorBidi" w:hAnsiTheme="majorBidi" w:cstheme="majorBidi"/>
          <w:sz w:val="24"/>
          <w:szCs w:val="24"/>
        </w:rPr>
        <w:t>So t</w:t>
      </w:r>
      <w:r w:rsidR="00EE1407" w:rsidRPr="00C32490">
        <w:rPr>
          <w:rFonts w:asciiTheme="majorBidi" w:hAnsiTheme="majorBidi" w:cstheme="majorBidi"/>
          <w:sz w:val="24"/>
          <w:szCs w:val="24"/>
        </w:rPr>
        <w:t>he line is not, as some claim, the mark of a breathing</w:t>
      </w:r>
      <w:r w:rsidR="00183998" w:rsidRPr="00C32490">
        <w:rPr>
          <w:rFonts w:asciiTheme="majorBidi" w:hAnsiTheme="majorBidi" w:cstheme="majorBidi"/>
          <w:sz w:val="24"/>
          <w:szCs w:val="24"/>
        </w:rPr>
        <w:t xml:space="preserve"> (more on this below)</w:t>
      </w:r>
      <w:r w:rsidR="00EE1407" w:rsidRPr="00C32490">
        <w:rPr>
          <w:rFonts w:asciiTheme="majorBidi" w:hAnsiTheme="majorBidi" w:cstheme="majorBidi"/>
          <w:sz w:val="24"/>
          <w:szCs w:val="24"/>
        </w:rPr>
        <w:t xml:space="preserve">, because the manuscripts do not use any </w:t>
      </w:r>
      <w:r w:rsidR="000B4E75">
        <w:rPr>
          <w:rFonts w:asciiTheme="majorBidi" w:hAnsiTheme="majorBidi" w:cstheme="majorBidi"/>
          <w:sz w:val="24"/>
          <w:szCs w:val="24"/>
        </w:rPr>
        <w:t xml:space="preserve">breathing </w:t>
      </w:r>
      <w:r w:rsidR="00EE1407" w:rsidRPr="00C32490">
        <w:rPr>
          <w:rFonts w:asciiTheme="majorBidi" w:hAnsiTheme="majorBidi" w:cstheme="majorBidi"/>
          <w:sz w:val="24"/>
          <w:szCs w:val="24"/>
        </w:rPr>
        <w:t>mark</w:t>
      </w:r>
      <w:r w:rsidR="000B4E75">
        <w:rPr>
          <w:rFonts w:asciiTheme="majorBidi" w:hAnsiTheme="majorBidi" w:cstheme="majorBidi"/>
          <w:sz w:val="24"/>
          <w:szCs w:val="24"/>
        </w:rPr>
        <w:t xml:space="preserve"> </w:t>
      </w:r>
      <w:r w:rsidR="00EE1407" w:rsidRPr="00C32490">
        <w:rPr>
          <w:rFonts w:asciiTheme="majorBidi" w:hAnsiTheme="majorBidi" w:cstheme="majorBidi"/>
          <w:sz w:val="24"/>
          <w:szCs w:val="24"/>
        </w:rPr>
        <w:t xml:space="preserve">in </w:t>
      </w:r>
      <w:r w:rsidR="000B4E75">
        <w:rPr>
          <w:rFonts w:asciiTheme="majorBidi" w:hAnsiTheme="majorBidi" w:cstheme="majorBidi"/>
          <w:sz w:val="24"/>
          <w:szCs w:val="24"/>
        </w:rPr>
        <w:t>other</w:t>
      </w:r>
      <w:r w:rsidR="00EE1407" w:rsidRPr="00C32490">
        <w:rPr>
          <w:rFonts w:asciiTheme="majorBidi" w:hAnsiTheme="majorBidi" w:cstheme="majorBidi"/>
          <w:sz w:val="24"/>
          <w:szCs w:val="24"/>
        </w:rPr>
        <w:t xml:space="preserve"> occurrences </w:t>
      </w:r>
      <w:r w:rsidR="000B4E75">
        <w:rPr>
          <w:rFonts w:asciiTheme="majorBidi" w:hAnsiTheme="majorBidi" w:cstheme="majorBidi"/>
          <w:sz w:val="24"/>
          <w:szCs w:val="24"/>
        </w:rPr>
        <w:t xml:space="preserve">of the same word. </w:t>
      </w:r>
      <w:r w:rsidR="004330E9">
        <w:rPr>
          <w:rFonts w:asciiTheme="majorBidi" w:hAnsiTheme="majorBidi" w:cstheme="majorBidi"/>
          <w:sz w:val="24"/>
          <w:szCs w:val="24"/>
        </w:rPr>
        <w:t>T</w:t>
      </w:r>
      <w:r w:rsidR="000B4E75">
        <w:rPr>
          <w:rFonts w:asciiTheme="majorBidi" w:hAnsiTheme="majorBidi" w:cstheme="majorBidi"/>
          <w:sz w:val="24"/>
          <w:szCs w:val="24"/>
        </w:rPr>
        <w:t xml:space="preserve">he situation at 1 Timothy 3:16 is unique in </w:t>
      </w:r>
      <w:r w:rsidR="004330E9">
        <w:rPr>
          <w:rFonts w:asciiTheme="majorBidi" w:hAnsiTheme="majorBidi" w:cstheme="majorBidi"/>
          <w:sz w:val="24"/>
          <w:szCs w:val="24"/>
        </w:rPr>
        <w:t>each</w:t>
      </w:r>
      <w:r w:rsidR="000B4E75">
        <w:rPr>
          <w:rFonts w:asciiTheme="majorBidi" w:hAnsiTheme="majorBidi" w:cstheme="majorBidi"/>
          <w:sz w:val="24"/>
          <w:szCs w:val="24"/>
        </w:rPr>
        <w:t xml:space="preserve"> manuscript.</w:t>
      </w:r>
      <w:r w:rsidR="00EE1407" w:rsidRPr="00C32490">
        <w:rPr>
          <w:rFonts w:asciiTheme="majorBidi" w:hAnsiTheme="majorBidi" w:cstheme="majorBidi"/>
          <w:sz w:val="24"/>
          <w:szCs w:val="24"/>
        </w:rPr>
        <w:t xml:space="preserve"> </w:t>
      </w:r>
      <w:r w:rsidR="000B4E75">
        <w:rPr>
          <w:rFonts w:asciiTheme="majorBidi" w:hAnsiTheme="majorBidi" w:cstheme="majorBidi"/>
          <w:sz w:val="24"/>
          <w:szCs w:val="24"/>
        </w:rPr>
        <w:t>It</w:t>
      </w:r>
      <w:r w:rsidR="00F42CE7" w:rsidRPr="00C32490">
        <w:rPr>
          <w:rFonts w:asciiTheme="majorBidi" w:hAnsiTheme="majorBidi" w:cstheme="majorBidi"/>
          <w:sz w:val="24"/>
          <w:szCs w:val="24"/>
        </w:rPr>
        <w:t xml:space="preserve"> means that </w:t>
      </w:r>
      <w:r w:rsidR="00F42CE7" w:rsidRPr="00C32490">
        <w:rPr>
          <w:rFonts w:asciiTheme="majorBidi" w:hAnsiTheme="majorBidi" w:cstheme="majorBidi"/>
          <w:b/>
          <w:bCs/>
          <w:sz w:val="24"/>
          <w:szCs w:val="24"/>
        </w:rPr>
        <w:t>the manuscripts are hybrid</w:t>
      </w:r>
      <w:r w:rsidR="000B4E75">
        <w:rPr>
          <w:rFonts w:asciiTheme="majorBidi" w:hAnsiTheme="majorBidi" w:cstheme="majorBidi"/>
          <w:b/>
          <w:bCs/>
          <w:sz w:val="24"/>
          <w:szCs w:val="24"/>
        </w:rPr>
        <w:t xml:space="preserve"> – a unique mixture</w:t>
      </w:r>
      <w:r w:rsidR="000B4E75" w:rsidRPr="000B4E75">
        <w:rPr>
          <w:rFonts w:asciiTheme="majorBidi" w:hAnsiTheme="majorBidi" w:cstheme="majorBidi"/>
          <w:sz w:val="24"/>
          <w:szCs w:val="24"/>
        </w:rPr>
        <w:t xml:space="preserve"> </w:t>
      </w:r>
      <w:r w:rsidR="000B4E75" w:rsidRPr="00C32490">
        <w:rPr>
          <w:rFonts w:asciiTheme="majorBidi" w:hAnsiTheme="majorBidi" w:cstheme="majorBidi"/>
          <w:sz w:val="24"/>
          <w:szCs w:val="24"/>
        </w:rPr>
        <w:t>Θ̅Ϲ</w:t>
      </w:r>
      <w:r w:rsidR="000B4E75">
        <w:rPr>
          <w:rFonts w:asciiTheme="majorBidi" w:hAnsiTheme="majorBidi" w:cstheme="majorBidi"/>
          <w:b/>
          <w:bCs/>
          <w:sz w:val="24"/>
          <w:szCs w:val="24"/>
        </w:rPr>
        <w:t xml:space="preserve"> and </w:t>
      </w:r>
      <w:r w:rsidR="000B4E75" w:rsidRPr="00C32490">
        <w:rPr>
          <w:rFonts w:asciiTheme="majorBidi" w:hAnsiTheme="majorBidi" w:cstheme="majorBidi"/>
          <w:sz w:val="24"/>
          <w:szCs w:val="24"/>
        </w:rPr>
        <w:t>OϹ</w:t>
      </w:r>
      <w:r w:rsidR="000B4E75">
        <w:rPr>
          <w:rFonts w:asciiTheme="majorBidi" w:hAnsiTheme="majorBidi" w:cstheme="majorBidi"/>
          <w:b/>
          <w:bCs/>
          <w:sz w:val="24"/>
          <w:szCs w:val="24"/>
        </w:rPr>
        <w:t xml:space="preserve"> – </w:t>
      </w:r>
      <w:r w:rsidR="00F42CE7" w:rsidRPr="00C32490">
        <w:rPr>
          <w:rFonts w:asciiTheme="majorBidi" w:hAnsiTheme="majorBidi" w:cstheme="majorBidi"/>
          <w:b/>
          <w:bCs/>
          <w:sz w:val="24"/>
          <w:szCs w:val="24"/>
        </w:rPr>
        <w:t>and should not be quoted on either side of the argument</w:t>
      </w:r>
      <w:r w:rsidR="00F42CE7" w:rsidRPr="00C32490">
        <w:rPr>
          <w:rFonts w:asciiTheme="majorBidi" w:hAnsiTheme="majorBidi" w:cstheme="majorBidi"/>
          <w:sz w:val="24"/>
          <w:szCs w:val="24"/>
        </w:rPr>
        <w:t>.</w:t>
      </w:r>
      <w:r w:rsidR="00DB1110" w:rsidRPr="00C32490">
        <w:rPr>
          <w:rFonts w:asciiTheme="majorBidi" w:hAnsiTheme="majorBidi" w:cstheme="majorBidi"/>
          <w:sz w:val="24"/>
          <w:szCs w:val="24"/>
        </w:rPr>
        <w:t xml:space="preserve"> They give a very ambiguous testimony as to the reading of 1 Timothy 3:16 in their predecessor. </w:t>
      </w:r>
      <w:r w:rsidR="009F1E9F">
        <w:rPr>
          <w:rFonts w:asciiTheme="majorBidi" w:hAnsiTheme="majorBidi" w:cstheme="majorBidi"/>
          <w:sz w:val="24"/>
          <w:szCs w:val="24"/>
        </w:rPr>
        <w:t>W</w:t>
      </w:r>
      <w:r w:rsidR="00747C7D">
        <w:rPr>
          <w:rFonts w:asciiTheme="majorBidi" w:hAnsiTheme="majorBidi" w:cstheme="majorBidi"/>
          <w:sz w:val="24"/>
          <w:szCs w:val="24"/>
        </w:rPr>
        <w:t xml:space="preserve">e do not claim them for </w:t>
      </w:r>
      <w:r w:rsidR="00747C7D" w:rsidRPr="00C32490">
        <w:rPr>
          <w:rFonts w:asciiTheme="majorBidi" w:hAnsiTheme="majorBidi" w:cstheme="majorBidi"/>
          <w:sz w:val="24"/>
          <w:szCs w:val="24"/>
        </w:rPr>
        <w:t>ΘΕΟϹ</w:t>
      </w:r>
      <w:r w:rsidR="00747C7D">
        <w:rPr>
          <w:rFonts w:asciiTheme="majorBidi" w:hAnsiTheme="majorBidi" w:cstheme="majorBidi"/>
          <w:sz w:val="24"/>
          <w:szCs w:val="24"/>
        </w:rPr>
        <w:t xml:space="preserve">, and we request that textual critics refrain from claiming them for </w:t>
      </w:r>
      <w:r w:rsidR="00747C7D" w:rsidRPr="00C32490">
        <w:rPr>
          <w:rFonts w:asciiTheme="majorBidi" w:hAnsiTheme="majorBidi" w:cstheme="majorBidi"/>
          <w:sz w:val="24"/>
          <w:szCs w:val="24"/>
        </w:rPr>
        <w:t>OϹ</w:t>
      </w:r>
      <w:r w:rsidR="00747C7D">
        <w:rPr>
          <w:rFonts w:asciiTheme="majorBidi" w:hAnsiTheme="majorBidi" w:cstheme="majorBidi"/>
          <w:sz w:val="24"/>
          <w:szCs w:val="24"/>
        </w:rPr>
        <w:t xml:space="preserve">. </w:t>
      </w:r>
      <w:r w:rsidR="00DB1110" w:rsidRPr="00C32490">
        <w:rPr>
          <w:rFonts w:asciiTheme="majorBidi" w:hAnsiTheme="majorBidi" w:cstheme="majorBidi"/>
          <w:sz w:val="24"/>
          <w:szCs w:val="24"/>
        </w:rPr>
        <w:t>We will prove our case shortly, but first we give some background and motivation for the study.</w:t>
      </w:r>
    </w:p>
    <w:p w14:paraId="1C7E4A66" w14:textId="77777777" w:rsidR="003E3BF3" w:rsidRPr="00C32490" w:rsidRDefault="003E3BF3" w:rsidP="003E3BF3">
      <w:pPr>
        <w:rPr>
          <w:rFonts w:asciiTheme="majorBidi" w:hAnsiTheme="majorBidi" w:cstheme="majorBidi"/>
          <w:sz w:val="24"/>
          <w:szCs w:val="24"/>
        </w:rPr>
      </w:pPr>
    </w:p>
    <w:p w14:paraId="33F8F7EF" w14:textId="77777777" w:rsidR="003E3BF3" w:rsidRPr="00C32490" w:rsidRDefault="003E3BF3" w:rsidP="003E3BF3">
      <w:pPr>
        <w:rPr>
          <w:rFonts w:asciiTheme="majorBidi" w:hAnsiTheme="majorBidi" w:cstheme="majorBidi"/>
          <w:sz w:val="24"/>
          <w:szCs w:val="24"/>
        </w:rPr>
      </w:pPr>
    </w:p>
    <w:p w14:paraId="714C4D3C" w14:textId="77777777" w:rsidR="003E3BF3" w:rsidRPr="00C32490" w:rsidRDefault="003E3BF3" w:rsidP="003E3BF3">
      <w:pPr>
        <w:spacing w:after="120"/>
        <w:rPr>
          <w:rFonts w:asciiTheme="majorBidi" w:hAnsiTheme="majorBidi" w:cstheme="majorBidi"/>
          <w:b/>
          <w:bCs/>
          <w:sz w:val="24"/>
          <w:szCs w:val="24"/>
        </w:rPr>
      </w:pPr>
      <w:r w:rsidRPr="00C32490">
        <w:rPr>
          <w:rFonts w:asciiTheme="majorBidi" w:hAnsiTheme="majorBidi" w:cstheme="majorBidi"/>
          <w:b/>
          <w:bCs/>
          <w:sz w:val="24"/>
          <w:szCs w:val="24"/>
        </w:rPr>
        <w:t>Some background</w:t>
      </w:r>
    </w:p>
    <w:p w14:paraId="173BE698" w14:textId="01CD4819" w:rsidR="003E3BF3" w:rsidRPr="00C32490" w:rsidRDefault="003E3BF3" w:rsidP="003E3BF3">
      <w:pPr>
        <w:jc w:val="both"/>
        <w:rPr>
          <w:rFonts w:asciiTheme="majorBidi" w:hAnsiTheme="majorBidi" w:cstheme="majorBidi"/>
          <w:sz w:val="24"/>
          <w:szCs w:val="24"/>
        </w:rPr>
      </w:pPr>
      <w:r w:rsidRPr="00C32490">
        <w:rPr>
          <w:rFonts w:asciiTheme="majorBidi" w:hAnsiTheme="majorBidi" w:cstheme="majorBidi"/>
          <w:sz w:val="24"/>
          <w:szCs w:val="24"/>
        </w:rPr>
        <w:lastRenderedPageBreak/>
        <w:t xml:space="preserve">When the Revised Version of the Bible was published in 1881, Dean John William Burgon (1813 - 1888) reviewed it, and the new Greek text on which it was based, and saw that it was very much a deviation from the traditional text of Scripture. He provided a mass of ancient evidence supporting traditional readings – in other words in support of the </w:t>
      </w:r>
      <w:r w:rsidR="0052079C">
        <w:rPr>
          <w:rFonts w:asciiTheme="majorBidi" w:hAnsiTheme="majorBidi" w:cstheme="majorBidi"/>
          <w:sz w:val="24"/>
          <w:szCs w:val="24"/>
        </w:rPr>
        <w:t>M</w:t>
      </w:r>
      <w:r w:rsidRPr="00C32490">
        <w:rPr>
          <w:rFonts w:asciiTheme="majorBidi" w:hAnsiTheme="majorBidi" w:cstheme="majorBidi"/>
          <w:sz w:val="24"/>
          <w:szCs w:val="24"/>
        </w:rPr>
        <w:t xml:space="preserve">ajority </w:t>
      </w:r>
      <w:r w:rsidR="0052079C">
        <w:rPr>
          <w:rFonts w:asciiTheme="majorBidi" w:hAnsiTheme="majorBidi" w:cstheme="majorBidi"/>
          <w:sz w:val="24"/>
          <w:szCs w:val="24"/>
        </w:rPr>
        <w:t>T</w:t>
      </w:r>
      <w:r w:rsidRPr="00C32490">
        <w:rPr>
          <w:rFonts w:asciiTheme="majorBidi" w:hAnsiTheme="majorBidi" w:cstheme="majorBidi"/>
          <w:sz w:val="24"/>
          <w:szCs w:val="24"/>
        </w:rPr>
        <w:t xml:space="preserve">ext. His defence of 1 Timothy 3:16, </w:t>
      </w:r>
      <w:r w:rsidRPr="00C32490">
        <w:rPr>
          <w:rFonts w:asciiTheme="majorBidi" w:hAnsiTheme="majorBidi" w:cstheme="majorBidi"/>
          <w:i/>
          <w:iCs/>
          <w:sz w:val="24"/>
          <w:szCs w:val="24"/>
        </w:rPr>
        <w:t>God was manifested in the flesh</w:t>
      </w:r>
      <w:r w:rsidRPr="00C32490">
        <w:rPr>
          <w:rFonts w:asciiTheme="majorBidi" w:hAnsiTheme="majorBidi" w:cstheme="majorBidi"/>
          <w:sz w:val="24"/>
          <w:szCs w:val="24"/>
        </w:rPr>
        <w:t xml:space="preserve">, (where the Revisers have replaced </w:t>
      </w:r>
      <w:r w:rsidRPr="00C32490">
        <w:rPr>
          <w:rFonts w:asciiTheme="majorBidi" w:hAnsiTheme="majorBidi" w:cstheme="majorBidi"/>
          <w:i/>
          <w:iCs/>
          <w:sz w:val="24"/>
          <w:szCs w:val="24"/>
        </w:rPr>
        <w:t>God</w:t>
      </w:r>
      <w:r w:rsidRPr="00C32490">
        <w:rPr>
          <w:rFonts w:asciiTheme="majorBidi" w:hAnsiTheme="majorBidi" w:cstheme="majorBidi"/>
          <w:sz w:val="24"/>
          <w:szCs w:val="24"/>
        </w:rPr>
        <w:t xml:space="preserve"> by </w:t>
      </w:r>
      <w:r w:rsidRPr="00C32490">
        <w:rPr>
          <w:rFonts w:asciiTheme="majorBidi" w:hAnsiTheme="majorBidi" w:cstheme="majorBidi"/>
          <w:i/>
          <w:iCs/>
          <w:sz w:val="24"/>
          <w:szCs w:val="24"/>
        </w:rPr>
        <w:t>he</w:t>
      </w:r>
      <w:r w:rsidRPr="00C32490">
        <w:rPr>
          <w:rFonts w:asciiTheme="majorBidi" w:hAnsiTheme="majorBidi" w:cstheme="majorBidi"/>
          <w:sz w:val="24"/>
          <w:szCs w:val="24"/>
        </w:rPr>
        <w:t xml:space="preserve">), can be found in his book </w:t>
      </w:r>
      <w:r w:rsidRPr="00C32490">
        <w:rPr>
          <w:rFonts w:asciiTheme="majorBidi" w:hAnsiTheme="majorBidi" w:cstheme="majorBidi"/>
          <w:i/>
          <w:iCs/>
          <w:sz w:val="24"/>
          <w:szCs w:val="24"/>
        </w:rPr>
        <w:t>Revision Revised</w:t>
      </w:r>
      <w:r w:rsidRPr="00C32490">
        <w:rPr>
          <w:rFonts w:asciiTheme="majorBidi" w:hAnsiTheme="majorBidi" w:cstheme="majorBidi"/>
          <w:sz w:val="24"/>
          <w:szCs w:val="24"/>
        </w:rPr>
        <w:t>, which we hereafter refer to as [Burgon-RR], pages 424-520. The present article verifies</w:t>
      </w:r>
      <w:r w:rsidR="00D82289">
        <w:rPr>
          <w:rFonts w:asciiTheme="majorBidi" w:hAnsiTheme="majorBidi" w:cstheme="majorBidi"/>
          <w:sz w:val="24"/>
          <w:szCs w:val="24"/>
        </w:rPr>
        <w:t xml:space="preserve"> </w:t>
      </w:r>
      <w:r w:rsidRPr="00C32490">
        <w:rPr>
          <w:rFonts w:asciiTheme="majorBidi" w:hAnsiTheme="majorBidi" w:cstheme="majorBidi"/>
          <w:sz w:val="24"/>
          <w:szCs w:val="24"/>
        </w:rPr>
        <w:t xml:space="preserve">Burgon's research on </w:t>
      </w:r>
      <w:r w:rsidR="00DB1110" w:rsidRPr="00C32490">
        <w:rPr>
          <w:rFonts w:asciiTheme="majorBidi" w:hAnsiTheme="majorBidi" w:cstheme="majorBidi"/>
          <w:sz w:val="24"/>
          <w:szCs w:val="24"/>
        </w:rPr>
        <w:t>Codices F and G</w:t>
      </w:r>
      <w:r w:rsidR="00D82289">
        <w:rPr>
          <w:rFonts w:asciiTheme="majorBidi" w:hAnsiTheme="majorBidi" w:cstheme="majorBidi"/>
          <w:sz w:val="24"/>
          <w:szCs w:val="24"/>
        </w:rPr>
        <w:t xml:space="preserve"> absolutely.</w:t>
      </w:r>
    </w:p>
    <w:p w14:paraId="4A9A5478" w14:textId="77777777" w:rsidR="00753E28" w:rsidRPr="00C32490" w:rsidRDefault="00753E28" w:rsidP="001736F7">
      <w:pPr>
        <w:spacing w:after="120"/>
        <w:jc w:val="both"/>
        <w:rPr>
          <w:rFonts w:asciiTheme="majorBidi" w:hAnsiTheme="majorBidi" w:cstheme="majorBidi"/>
          <w:sz w:val="24"/>
          <w:szCs w:val="24"/>
        </w:rPr>
      </w:pPr>
    </w:p>
    <w:p w14:paraId="392D13D8" w14:textId="22DF8D40" w:rsidR="00753E28" w:rsidRPr="00C32490" w:rsidRDefault="00DB1110" w:rsidP="001736F7">
      <w:pPr>
        <w:spacing w:after="120"/>
        <w:jc w:val="both"/>
        <w:rPr>
          <w:rFonts w:asciiTheme="majorBidi" w:hAnsiTheme="majorBidi" w:cstheme="majorBidi"/>
          <w:b/>
          <w:bCs/>
          <w:sz w:val="24"/>
          <w:szCs w:val="24"/>
        </w:rPr>
      </w:pPr>
      <w:r w:rsidRPr="00C32490">
        <w:rPr>
          <w:rFonts w:asciiTheme="majorBidi" w:hAnsiTheme="majorBidi" w:cstheme="majorBidi"/>
          <w:b/>
          <w:bCs/>
          <w:sz w:val="24"/>
          <w:szCs w:val="24"/>
        </w:rPr>
        <w:t>The issue in detail</w:t>
      </w:r>
    </w:p>
    <w:p w14:paraId="753A90FC" w14:textId="77AB64A4" w:rsidR="00DB1110" w:rsidRPr="00C32490" w:rsidRDefault="00EE1407" w:rsidP="001736F7">
      <w:pPr>
        <w:spacing w:after="120"/>
        <w:jc w:val="both"/>
        <w:rPr>
          <w:rFonts w:asciiTheme="majorBidi" w:hAnsiTheme="majorBidi" w:cstheme="majorBidi"/>
          <w:sz w:val="24"/>
          <w:szCs w:val="24"/>
        </w:rPr>
      </w:pPr>
      <w:r w:rsidRPr="00C32490">
        <w:rPr>
          <w:rFonts w:asciiTheme="majorBidi" w:hAnsiTheme="majorBidi" w:cstheme="majorBidi"/>
          <w:sz w:val="24"/>
          <w:szCs w:val="24"/>
        </w:rPr>
        <w:t>Scans of the manuscripts are available on the internet,</w:t>
      </w:r>
      <w:r w:rsidR="007C150E" w:rsidRPr="00C32490">
        <w:rPr>
          <w:rFonts w:asciiTheme="majorBidi" w:hAnsiTheme="majorBidi" w:cstheme="majorBidi"/>
          <w:sz w:val="24"/>
          <w:szCs w:val="24"/>
        </w:rPr>
        <w:t xml:space="preserve"> and it would be good to be able to reproduce the images here, but we do not wish to infringe copyright, so we simply give the text in my artist's impression – though I am certainly no artist or calligrapher.</w:t>
      </w:r>
    </w:p>
    <w:p w14:paraId="3C7B82A3" w14:textId="24048626" w:rsidR="00DB1110" w:rsidRPr="00C32490" w:rsidRDefault="007C150E" w:rsidP="001736F7">
      <w:pPr>
        <w:spacing w:after="120"/>
        <w:jc w:val="both"/>
        <w:rPr>
          <w:rFonts w:asciiTheme="majorBidi" w:hAnsiTheme="majorBidi" w:cstheme="majorBidi"/>
          <w:b/>
          <w:bCs/>
          <w:sz w:val="24"/>
          <w:szCs w:val="24"/>
        </w:rPr>
      </w:pPr>
      <w:r w:rsidRPr="00C32490">
        <w:rPr>
          <w:rFonts w:asciiTheme="majorBidi" w:hAnsiTheme="majorBidi" w:cstheme="majorBidi"/>
          <w:b/>
          <w:bCs/>
          <w:noProof/>
          <w:sz w:val="24"/>
          <w:szCs w:val="24"/>
        </w:rPr>
        <w:drawing>
          <wp:anchor distT="0" distB="0" distL="114300" distR="114300" simplePos="0" relativeHeight="251658240" behindDoc="0" locked="0" layoutInCell="1" allowOverlap="1" wp14:anchorId="1095B434" wp14:editId="7BCD556C">
            <wp:simplePos x="0" y="0"/>
            <wp:positionH relativeFrom="column">
              <wp:posOffset>445948</wp:posOffset>
            </wp:positionH>
            <wp:positionV relativeFrom="paragraph">
              <wp:posOffset>254635</wp:posOffset>
            </wp:positionV>
            <wp:extent cx="2040890" cy="434975"/>
            <wp:effectExtent l="0" t="0" r="0" b="317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0890" cy="434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2490">
        <w:rPr>
          <w:rFonts w:asciiTheme="majorBidi" w:hAnsiTheme="majorBidi" w:cstheme="majorBidi"/>
          <w:b/>
          <w:bCs/>
          <w:sz w:val="24"/>
          <w:szCs w:val="24"/>
        </w:rPr>
        <w:t xml:space="preserve">Codex F </w:t>
      </w:r>
      <w:r w:rsidRPr="00C32490">
        <w:rPr>
          <w:rFonts w:asciiTheme="majorBidi" w:hAnsiTheme="majorBidi" w:cstheme="majorBidi"/>
          <w:sz w:val="24"/>
          <w:szCs w:val="24"/>
        </w:rPr>
        <w:t xml:space="preserve">- </w:t>
      </w:r>
      <w:r w:rsidR="007A0AE6" w:rsidRPr="00C32490">
        <w:rPr>
          <w:rFonts w:asciiTheme="majorBidi" w:hAnsiTheme="majorBidi" w:cstheme="majorBidi"/>
          <w:sz w:val="24"/>
          <w:szCs w:val="24"/>
        </w:rPr>
        <w:t>artist's impression only</w:t>
      </w:r>
    </w:p>
    <w:p w14:paraId="3DB22E5D" w14:textId="688DCFA5" w:rsidR="007C150E" w:rsidRPr="00C32490" w:rsidRDefault="007C150E" w:rsidP="001736F7">
      <w:pPr>
        <w:spacing w:after="120"/>
        <w:jc w:val="both"/>
        <w:rPr>
          <w:rFonts w:asciiTheme="majorBidi" w:hAnsiTheme="majorBidi" w:cstheme="majorBidi"/>
          <w:b/>
          <w:bCs/>
          <w:sz w:val="24"/>
          <w:szCs w:val="24"/>
        </w:rPr>
      </w:pPr>
    </w:p>
    <w:p w14:paraId="3526DD07" w14:textId="1B6BCB1B" w:rsidR="007C150E" w:rsidRPr="00C32490" w:rsidRDefault="007C150E" w:rsidP="001736F7">
      <w:pPr>
        <w:spacing w:after="120"/>
        <w:jc w:val="both"/>
        <w:rPr>
          <w:rFonts w:asciiTheme="majorBidi" w:hAnsiTheme="majorBidi" w:cstheme="majorBidi"/>
          <w:b/>
          <w:bCs/>
          <w:sz w:val="24"/>
          <w:szCs w:val="24"/>
        </w:rPr>
      </w:pPr>
      <w:r w:rsidRPr="00C32490">
        <w:rPr>
          <w:rFonts w:asciiTheme="majorBidi" w:hAnsiTheme="majorBidi" w:cstheme="majorBidi"/>
          <w:b/>
          <w:bCs/>
          <w:noProof/>
          <w:sz w:val="24"/>
          <w:szCs w:val="24"/>
        </w:rPr>
        <w:drawing>
          <wp:anchor distT="0" distB="0" distL="114300" distR="114300" simplePos="0" relativeHeight="251659264" behindDoc="0" locked="0" layoutInCell="1" allowOverlap="1" wp14:anchorId="2BA86F78" wp14:editId="0A54A2B7">
            <wp:simplePos x="0" y="0"/>
            <wp:positionH relativeFrom="column">
              <wp:posOffset>445947</wp:posOffset>
            </wp:positionH>
            <wp:positionV relativeFrom="paragraph">
              <wp:posOffset>256540</wp:posOffset>
            </wp:positionV>
            <wp:extent cx="2201545" cy="327025"/>
            <wp:effectExtent l="0" t="0" r="825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1545" cy="327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2490">
        <w:rPr>
          <w:rFonts w:asciiTheme="majorBidi" w:hAnsiTheme="majorBidi" w:cstheme="majorBidi"/>
          <w:b/>
          <w:bCs/>
          <w:sz w:val="24"/>
          <w:szCs w:val="24"/>
        </w:rPr>
        <w:t>Codex G</w:t>
      </w:r>
      <w:r w:rsidR="007A0AE6" w:rsidRPr="00C32490">
        <w:rPr>
          <w:rFonts w:asciiTheme="majorBidi" w:hAnsiTheme="majorBidi" w:cstheme="majorBidi"/>
          <w:b/>
          <w:bCs/>
          <w:sz w:val="24"/>
          <w:szCs w:val="24"/>
        </w:rPr>
        <w:t xml:space="preserve"> </w:t>
      </w:r>
      <w:r w:rsidR="007A0AE6" w:rsidRPr="00C32490">
        <w:rPr>
          <w:rFonts w:asciiTheme="majorBidi" w:hAnsiTheme="majorBidi" w:cstheme="majorBidi"/>
          <w:sz w:val="24"/>
          <w:szCs w:val="24"/>
        </w:rPr>
        <w:t>- artist's impression only</w:t>
      </w:r>
    </w:p>
    <w:p w14:paraId="27D501C1" w14:textId="73216C27" w:rsidR="00DB1110" w:rsidRPr="00C32490" w:rsidRDefault="00DB1110" w:rsidP="001736F7">
      <w:pPr>
        <w:spacing w:after="120"/>
        <w:jc w:val="both"/>
        <w:rPr>
          <w:rFonts w:asciiTheme="majorBidi" w:hAnsiTheme="majorBidi" w:cstheme="majorBidi"/>
          <w:b/>
          <w:bCs/>
          <w:sz w:val="24"/>
          <w:szCs w:val="24"/>
        </w:rPr>
      </w:pPr>
    </w:p>
    <w:p w14:paraId="77825AF5" w14:textId="49E0F44B" w:rsidR="002D644D" w:rsidRPr="00C32490" w:rsidRDefault="007A0AE6" w:rsidP="009C004E">
      <w:pPr>
        <w:jc w:val="both"/>
        <w:rPr>
          <w:rFonts w:asciiTheme="majorBidi" w:hAnsiTheme="majorBidi" w:cstheme="majorBidi"/>
          <w:sz w:val="24"/>
          <w:szCs w:val="24"/>
        </w:rPr>
      </w:pPr>
      <w:r w:rsidRPr="00C32490">
        <w:rPr>
          <w:rFonts w:asciiTheme="majorBidi" w:hAnsiTheme="majorBidi" w:cstheme="majorBidi"/>
          <w:sz w:val="24"/>
          <w:szCs w:val="24"/>
        </w:rPr>
        <w:t>The key question is</w:t>
      </w:r>
      <w:r w:rsidRPr="00C32490">
        <w:rPr>
          <w:rFonts w:asciiTheme="majorBidi" w:hAnsiTheme="majorBidi" w:cstheme="majorBidi"/>
          <w:b/>
          <w:bCs/>
          <w:sz w:val="24"/>
          <w:szCs w:val="24"/>
        </w:rPr>
        <w:t xml:space="preserve"> what do the lines </w:t>
      </w:r>
      <w:r w:rsidR="00950F7A" w:rsidRPr="00C32490">
        <w:rPr>
          <w:rFonts w:asciiTheme="majorBidi" w:hAnsiTheme="majorBidi" w:cstheme="majorBidi"/>
          <w:b/>
          <w:bCs/>
          <w:sz w:val="24"/>
          <w:szCs w:val="24"/>
        </w:rPr>
        <w:t>over</w:t>
      </w:r>
      <w:r w:rsidRPr="00C32490">
        <w:rPr>
          <w:rFonts w:asciiTheme="majorBidi" w:hAnsiTheme="majorBidi" w:cstheme="majorBidi"/>
          <w:b/>
          <w:bCs/>
          <w:sz w:val="24"/>
          <w:szCs w:val="24"/>
        </w:rPr>
        <w:t xml:space="preserve"> </w:t>
      </w:r>
      <w:r w:rsidR="00950F7A" w:rsidRPr="00C32490">
        <w:rPr>
          <w:rFonts w:asciiTheme="majorBidi" w:hAnsiTheme="majorBidi" w:cstheme="majorBidi"/>
          <w:b/>
          <w:bCs/>
          <w:sz w:val="24"/>
          <w:szCs w:val="24"/>
        </w:rPr>
        <w:t xml:space="preserve">OϹ </w:t>
      </w:r>
      <w:r w:rsidRPr="00C32490">
        <w:rPr>
          <w:rFonts w:asciiTheme="majorBidi" w:hAnsiTheme="majorBidi" w:cstheme="majorBidi"/>
          <w:b/>
          <w:bCs/>
          <w:sz w:val="24"/>
          <w:szCs w:val="24"/>
        </w:rPr>
        <w:t xml:space="preserve">mean? </w:t>
      </w:r>
      <w:r w:rsidRPr="00C32490">
        <w:rPr>
          <w:rFonts w:asciiTheme="majorBidi" w:hAnsiTheme="majorBidi" w:cstheme="majorBidi"/>
          <w:sz w:val="24"/>
          <w:szCs w:val="24"/>
        </w:rPr>
        <w:t xml:space="preserve">In most minuscule manuscripts, and in printed editions, breathings are added to the initial letter of words when it is a vowel. </w:t>
      </w:r>
      <w:r w:rsidR="00183998" w:rsidRPr="00C32490">
        <w:rPr>
          <w:rFonts w:asciiTheme="majorBidi" w:hAnsiTheme="majorBidi" w:cstheme="majorBidi"/>
          <w:sz w:val="24"/>
          <w:szCs w:val="24"/>
        </w:rPr>
        <w:t xml:space="preserve">A rough breathing was like an English h-sound, called aspiration, and a smooth breathing was without aspiration. The breathings on an omicron are ὁ, </w:t>
      </w:r>
      <w:r w:rsidR="00183998" w:rsidRPr="00C32490">
        <w:rPr>
          <w:rFonts w:asciiTheme="majorBidi" w:hAnsiTheme="majorBidi" w:cstheme="majorBidi"/>
          <w:i/>
          <w:iCs/>
          <w:sz w:val="24"/>
          <w:szCs w:val="24"/>
        </w:rPr>
        <w:t>ho</w:t>
      </w:r>
      <w:r w:rsidR="00183998" w:rsidRPr="00C32490">
        <w:rPr>
          <w:rFonts w:asciiTheme="majorBidi" w:hAnsiTheme="majorBidi" w:cstheme="majorBidi"/>
          <w:sz w:val="24"/>
          <w:szCs w:val="24"/>
        </w:rPr>
        <w:t>,</w:t>
      </w:r>
      <w:r w:rsidR="00875D7F">
        <w:rPr>
          <w:rFonts w:asciiTheme="majorBidi" w:hAnsiTheme="majorBidi" w:cstheme="majorBidi"/>
          <w:sz w:val="24"/>
          <w:szCs w:val="24"/>
        </w:rPr>
        <w:t xml:space="preserve"> as in </w:t>
      </w:r>
      <w:r w:rsidR="00875D7F" w:rsidRPr="00875D7F">
        <w:rPr>
          <w:rFonts w:asciiTheme="majorBidi" w:hAnsiTheme="majorBidi" w:cstheme="majorBidi"/>
          <w:i/>
          <w:iCs/>
          <w:sz w:val="24"/>
          <w:szCs w:val="24"/>
        </w:rPr>
        <w:t>hot</w:t>
      </w:r>
      <w:r w:rsidR="00DB00D1">
        <w:rPr>
          <w:rFonts w:asciiTheme="majorBidi" w:hAnsiTheme="majorBidi" w:cstheme="majorBidi"/>
          <w:i/>
          <w:iCs/>
          <w:sz w:val="24"/>
          <w:szCs w:val="24"/>
        </w:rPr>
        <w:t>ter</w:t>
      </w:r>
      <w:r w:rsidR="00875D7F">
        <w:rPr>
          <w:rFonts w:asciiTheme="majorBidi" w:hAnsiTheme="majorBidi" w:cstheme="majorBidi"/>
          <w:sz w:val="24"/>
          <w:szCs w:val="24"/>
        </w:rPr>
        <w:t xml:space="preserve">, </w:t>
      </w:r>
      <w:r w:rsidR="00183998" w:rsidRPr="00C32490">
        <w:rPr>
          <w:rFonts w:asciiTheme="majorBidi" w:hAnsiTheme="majorBidi" w:cstheme="majorBidi"/>
          <w:sz w:val="24"/>
          <w:szCs w:val="24"/>
        </w:rPr>
        <w:t xml:space="preserve"> and ὀ, </w:t>
      </w:r>
      <w:r w:rsidR="00183998" w:rsidRPr="00C32490">
        <w:rPr>
          <w:rFonts w:asciiTheme="majorBidi" w:hAnsiTheme="majorBidi" w:cstheme="majorBidi"/>
          <w:i/>
          <w:iCs/>
          <w:sz w:val="24"/>
          <w:szCs w:val="24"/>
        </w:rPr>
        <w:t>o</w:t>
      </w:r>
      <w:r w:rsidR="00DB00D1">
        <w:rPr>
          <w:rFonts w:asciiTheme="majorBidi" w:hAnsiTheme="majorBidi" w:cstheme="majorBidi"/>
          <w:i/>
          <w:iCs/>
          <w:sz w:val="24"/>
          <w:szCs w:val="24"/>
        </w:rPr>
        <w:t xml:space="preserve">, </w:t>
      </w:r>
      <w:r w:rsidR="00DB00D1" w:rsidRPr="00DB00D1">
        <w:rPr>
          <w:rFonts w:asciiTheme="majorBidi" w:hAnsiTheme="majorBidi" w:cstheme="majorBidi"/>
          <w:sz w:val="24"/>
          <w:szCs w:val="24"/>
        </w:rPr>
        <w:t>as in</w:t>
      </w:r>
      <w:r w:rsidR="00DB00D1">
        <w:rPr>
          <w:rFonts w:asciiTheme="majorBidi" w:hAnsiTheme="majorBidi" w:cstheme="majorBidi"/>
          <w:i/>
          <w:iCs/>
          <w:sz w:val="24"/>
          <w:szCs w:val="24"/>
        </w:rPr>
        <w:t xml:space="preserve"> otter</w:t>
      </w:r>
      <w:r w:rsidR="00183998" w:rsidRPr="00C32490">
        <w:rPr>
          <w:rFonts w:asciiTheme="majorBidi" w:hAnsiTheme="majorBidi" w:cstheme="majorBidi"/>
          <w:sz w:val="24"/>
          <w:szCs w:val="24"/>
        </w:rPr>
        <w:t xml:space="preserve">. </w:t>
      </w:r>
      <w:r w:rsidRPr="00C32490">
        <w:rPr>
          <w:rFonts w:asciiTheme="majorBidi" w:hAnsiTheme="majorBidi" w:cstheme="majorBidi"/>
          <w:sz w:val="24"/>
          <w:szCs w:val="24"/>
        </w:rPr>
        <w:t>But that is not generally the case in the uncials</w:t>
      </w:r>
      <w:r w:rsidR="00296BEC">
        <w:rPr>
          <w:rFonts w:asciiTheme="majorBidi" w:hAnsiTheme="majorBidi" w:cstheme="majorBidi"/>
          <w:sz w:val="24"/>
          <w:szCs w:val="24"/>
        </w:rPr>
        <w:t xml:space="preserve"> – they have no breathing marks –</w:t>
      </w:r>
      <w:r w:rsidRPr="00C32490">
        <w:rPr>
          <w:rFonts w:asciiTheme="majorBidi" w:hAnsiTheme="majorBidi" w:cstheme="majorBidi"/>
          <w:sz w:val="24"/>
          <w:szCs w:val="24"/>
        </w:rPr>
        <w:t xml:space="preserve"> and </w:t>
      </w:r>
      <w:r w:rsidR="00296BEC">
        <w:rPr>
          <w:rFonts w:asciiTheme="majorBidi" w:hAnsiTheme="majorBidi" w:cstheme="majorBidi"/>
          <w:b/>
          <w:bCs/>
          <w:sz w:val="24"/>
          <w:szCs w:val="24"/>
        </w:rPr>
        <w:t>this applies to</w:t>
      </w:r>
      <w:r w:rsidR="009C004E">
        <w:rPr>
          <w:rFonts w:asciiTheme="majorBidi" w:hAnsiTheme="majorBidi" w:cstheme="majorBidi"/>
          <w:b/>
          <w:bCs/>
          <w:sz w:val="24"/>
          <w:szCs w:val="24"/>
        </w:rPr>
        <w:t xml:space="preserve"> F and G</w:t>
      </w:r>
      <w:r w:rsidR="009C004E">
        <w:rPr>
          <w:rFonts w:asciiTheme="majorBidi" w:hAnsiTheme="majorBidi" w:cstheme="majorBidi"/>
          <w:sz w:val="24"/>
          <w:szCs w:val="24"/>
        </w:rPr>
        <w:t xml:space="preserve">, as our table of locations of the word </w:t>
      </w:r>
      <w:r w:rsidR="009C004E" w:rsidRPr="00C32490">
        <w:rPr>
          <w:rFonts w:asciiTheme="majorBidi" w:hAnsiTheme="majorBidi" w:cstheme="majorBidi"/>
          <w:sz w:val="24"/>
          <w:szCs w:val="24"/>
        </w:rPr>
        <w:t>OϹ</w:t>
      </w:r>
      <w:r w:rsidR="009C004E">
        <w:rPr>
          <w:rFonts w:asciiTheme="majorBidi" w:hAnsiTheme="majorBidi" w:cstheme="majorBidi"/>
          <w:sz w:val="24"/>
          <w:szCs w:val="24"/>
        </w:rPr>
        <w:t xml:space="preserve"> (given below) shows</w:t>
      </w:r>
      <w:r w:rsidR="009C004E">
        <w:rPr>
          <w:rStyle w:val="FootnoteReference"/>
          <w:rFonts w:asciiTheme="majorBidi" w:hAnsiTheme="majorBidi" w:cstheme="majorBidi"/>
          <w:sz w:val="24"/>
          <w:szCs w:val="24"/>
        </w:rPr>
        <w:footnoteReference w:id="5"/>
      </w:r>
      <w:r w:rsidR="009C004E">
        <w:rPr>
          <w:rFonts w:asciiTheme="majorBidi" w:hAnsiTheme="majorBidi" w:cstheme="majorBidi"/>
          <w:sz w:val="24"/>
          <w:szCs w:val="24"/>
        </w:rPr>
        <w:t>.</w:t>
      </w:r>
      <w:r w:rsidR="004734FA" w:rsidRPr="00C32490">
        <w:rPr>
          <w:rFonts w:asciiTheme="majorBidi" w:hAnsiTheme="majorBidi" w:cstheme="majorBidi"/>
          <w:noProof/>
          <w:sz w:val="24"/>
          <w:szCs w:val="24"/>
        </w:rPr>
        <w:drawing>
          <wp:anchor distT="0" distB="0" distL="114300" distR="114300" simplePos="0" relativeHeight="251660288" behindDoc="0" locked="1" layoutInCell="1" allowOverlap="1" wp14:anchorId="1E7DA6AB" wp14:editId="2768FDCF">
            <wp:simplePos x="0" y="0"/>
            <wp:positionH relativeFrom="column">
              <wp:posOffset>335915</wp:posOffset>
            </wp:positionH>
            <wp:positionV relativeFrom="paragraph">
              <wp:posOffset>1526540</wp:posOffset>
            </wp:positionV>
            <wp:extent cx="467995" cy="421005"/>
            <wp:effectExtent l="0" t="0" r="825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995" cy="421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004E">
        <w:rPr>
          <w:rFonts w:asciiTheme="majorBidi" w:hAnsiTheme="majorBidi" w:cstheme="majorBidi"/>
          <w:sz w:val="24"/>
          <w:szCs w:val="24"/>
        </w:rPr>
        <w:t xml:space="preserve"> </w:t>
      </w:r>
      <w:r w:rsidR="004734FA">
        <w:rPr>
          <w:rFonts w:asciiTheme="majorBidi" w:hAnsiTheme="majorBidi" w:cstheme="majorBidi"/>
          <w:sz w:val="24"/>
          <w:szCs w:val="24"/>
        </w:rPr>
        <w:t xml:space="preserve">If the overlining isn't a breathing, it must arise from </w:t>
      </w:r>
      <w:r w:rsidR="004734FA" w:rsidRPr="00C32490">
        <w:rPr>
          <w:rFonts w:asciiTheme="majorBidi" w:hAnsiTheme="majorBidi" w:cstheme="majorBidi"/>
          <w:sz w:val="24"/>
          <w:szCs w:val="24"/>
        </w:rPr>
        <w:t>Θ̅Ϲ</w:t>
      </w:r>
      <w:r w:rsidR="009C004E">
        <w:rPr>
          <w:rFonts w:asciiTheme="majorBidi" w:hAnsiTheme="majorBidi" w:cstheme="majorBidi"/>
          <w:sz w:val="24"/>
          <w:szCs w:val="24"/>
        </w:rPr>
        <w:t>, which</w:t>
      </w:r>
      <w:r w:rsidR="004734FA" w:rsidRPr="00C32490">
        <w:rPr>
          <w:rFonts w:asciiTheme="majorBidi" w:hAnsiTheme="majorBidi" w:cstheme="majorBidi"/>
          <w:sz w:val="24"/>
          <w:szCs w:val="24"/>
        </w:rPr>
        <w:t xml:space="preserve"> </w:t>
      </w:r>
      <w:r w:rsidR="004734FA">
        <w:rPr>
          <w:rFonts w:asciiTheme="majorBidi" w:hAnsiTheme="majorBidi" w:cstheme="majorBidi"/>
          <w:sz w:val="24"/>
          <w:szCs w:val="24"/>
        </w:rPr>
        <w:t xml:space="preserve">stands for </w:t>
      </w:r>
      <w:r w:rsidR="004734FA" w:rsidRPr="00C32490">
        <w:rPr>
          <w:rFonts w:asciiTheme="majorBidi" w:hAnsiTheme="majorBidi" w:cstheme="majorBidi"/>
          <w:sz w:val="24"/>
          <w:szCs w:val="24"/>
        </w:rPr>
        <w:t>ΘΕΟϹ</w:t>
      </w:r>
      <w:r w:rsidR="004734FA">
        <w:rPr>
          <w:rFonts w:asciiTheme="majorBidi" w:hAnsiTheme="majorBidi" w:cstheme="majorBidi"/>
          <w:sz w:val="24"/>
          <w:szCs w:val="24"/>
        </w:rPr>
        <w:t>.</w:t>
      </w:r>
      <w:r w:rsidR="004734FA" w:rsidRPr="00C32490">
        <w:rPr>
          <w:rFonts w:asciiTheme="majorBidi" w:hAnsiTheme="majorBidi" w:cstheme="majorBidi"/>
          <w:sz w:val="24"/>
          <w:szCs w:val="24"/>
        </w:rPr>
        <w:t xml:space="preserve"> </w:t>
      </w:r>
      <w:r w:rsidR="004734FA">
        <w:rPr>
          <w:rFonts w:asciiTheme="majorBidi" w:hAnsiTheme="majorBidi" w:cstheme="majorBidi"/>
          <w:sz w:val="24"/>
          <w:szCs w:val="24"/>
        </w:rPr>
        <w:t>T</w:t>
      </w:r>
      <w:r w:rsidR="00F27819" w:rsidRPr="00C32490">
        <w:rPr>
          <w:rFonts w:asciiTheme="majorBidi" w:hAnsiTheme="majorBidi" w:cstheme="majorBidi"/>
          <w:sz w:val="24"/>
          <w:szCs w:val="24"/>
        </w:rPr>
        <w:t xml:space="preserve">he </w:t>
      </w:r>
      <w:r w:rsidR="00B43873" w:rsidRPr="00C32490">
        <w:rPr>
          <w:rFonts w:asciiTheme="majorBidi" w:hAnsiTheme="majorBidi" w:cstheme="majorBidi"/>
          <w:sz w:val="24"/>
          <w:szCs w:val="24"/>
        </w:rPr>
        <w:t xml:space="preserve">manuscript from which </w:t>
      </w:r>
      <w:r w:rsidR="00950F7A" w:rsidRPr="00C32490">
        <w:rPr>
          <w:rFonts w:asciiTheme="majorBidi" w:hAnsiTheme="majorBidi" w:cstheme="majorBidi"/>
          <w:sz w:val="24"/>
          <w:szCs w:val="24"/>
        </w:rPr>
        <w:t xml:space="preserve">F and G were copied </w:t>
      </w:r>
      <w:r w:rsidR="00183998" w:rsidRPr="00C32490">
        <w:rPr>
          <w:rFonts w:asciiTheme="majorBidi" w:hAnsiTheme="majorBidi" w:cstheme="majorBidi"/>
          <w:sz w:val="24"/>
          <w:szCs w:val="24"/>
        </w:rPr>
        <w:t xml:space="preserve">(the </w:t>
      </w:r>
      <w:r w:rsidR="009104CA">
        <w:rPr>
          <w:rFonts w:asciiTheme="majorBidi" w:hAnsiTheme="majorBidi" w:cstheme="majorBidi"/>
          <w:sz w:val="24"/>
          <w:szCs w:val="24"/>
        </w:rPr>
        <w:t>predecessor</w:t>
      </w:r>
      <w:r w:rsidR="00B0511C">
        <w:rPr>
          <w:rStyle w:val="FootnoteReference"/>
          <w:rFonts w:asciiTheme="majorBidi" w:hAnsiTheme="majorBidi" w:cstheme="majorBidi"/>
          <w:sz w:val="24"/>
          <w:szCs w:val="24"/>
        </w:rPr>
        <w:footnoteReference w:id="6"/>
      </w:r>
      <w:r w:rsidR="00183998" w:rsidRPr="00C32490">
        <w:rPr>
          <w:rFonts w:asciiTheme="majorBidi" w:hAnsiTheme="majorBidi" w:cstheme="majorBidi"/>
          <w:sz w:val="24"/>
          <w:szCs w:val="24"/>
        </w:rPr>
        <w:t xml:space="preserve">) </w:t>
      </w:r>
      <w:r w:rsidR="004734FA">
        <w:rPr>
          <w:rFonts w:asciiTheme="majorBidi" w:hAnsiTheme="majorBidi" w:cstheme="majorBidi"/>
          <w:sz w:val="24"/>
          <w:szCs w:val="24"/>
        </w:rPr>
        <w:t>could have looked</w:t>
      </w:r>
      <w:r w:rsidR="00950F7A" w:rsidRPr="00C32490">
        <w:rPr>
          <w:rFonts w:asciiTheme="majorBidi" w:hAnsiTheme="majorBidi" w:cstheme="majorBidi"/>
          <w:sz w:val="24"/>
          <w:szCs w:val="24"/>
        </w:rPr>
        <w:t xml:space="preserve"> like this:</w:t>
      </w:r>
    </w:p>
    <w:p w14:paraId="0A863C0D" w14:textId="77777777" w:rsidR="002D644D" w:rsidRPr="00C32490" w:rsidRDefault="002D644D" w:rsidP="002D644D">
      <w:pPr>
        <w:jc w:val="both"/>
        <w:rPr>
          <w:rFonts w:asciiTheme="majorBidi" w:hAnsiTheme="majorBidi" w:cstheme="majorBidi"/>
          <w:sz w:val="24"/>
          <w:szCs w:val="24"/>
        </w:rPr>
      </w:pPr>
    </w:p>
    <w:p w14:paraId="23F34093" w14:textId="3993ACF9" w:rsidR="008F6195" w:rsidRDefault="004734FA" w:rsidP="00E708AD">
      <w:pPr>
        <w:jc w:val="both"/>
        <w:rPr>
          <w:rFonts w:asciiTheme="majorBidi" w:hAnsiTheme="majorBidi" w:cstheme="majorBidi"/>
          <w:sz w:val="24"/>
          <w:szCs w:val="24"/>
        </w:rPr>
      </w:pPr>
      <w:r>
        <w:rPr>
          <w:rFonts w:asciiTheme="majorBidi" w:hAnsiTheme="majorBidi" w:cstheme="majorBidi"/>
          <w:sz w:val="24"/>
          <w:szCs w:val="24"/>
        </w:rPr>
        <w:t xml:space="preserve">To be unambiguous, </w:t>
      </w:r>
      <w:r w:rsidR="009C004E">
        <w:rPr>
          <w:rFonts w:asciiTheme="majorBidi" w:hAnsiTheme="majorBidi" w:cstheme="majorBidi"/>
          <w:sz w:val="24"/>
          <w:szCs w:val="24"/>
        </w:rPr>
        <w:t>the</w:t>
      </w:r>
      <w:r>
        <w:rPr>
          <w:rFonts w:asciiTheme="majorBidi" w:hAnsiTheme="majorBidi" w:cstheme="majorBidi"/>
          <w:sz w:val="24"/>
          <w:szCs w:val="24"/>
        </w:rPr>
        <w:t xml:space="preserve"> word must </w:t>
      </w:r>
      <w:r w:rsidR="009C004E">
        <w:rPr>
          <w:rFonts w:asciiTheme="majorBidi" w:hAnsiTheme="majorBidi" w:cstheme="majorBidi"/>
          <w:sz w:val="24"/>
          <w:szCs w:val="24"/>
        </w:rPr>
        <w:t xml:space="preserve">either </w:t>
      </w:r>
      <w:r>
        <w:rPr>
          <w:rFonts w:asciiTheme="majorBidi" w:hAnsiTheme="majorBidi" w:cstheme="majorBidi"/>
          <w:sz w:val="24"/>
          <w:szCs w:val="24"/>
        </w:rPr>
        <w:t xml:space="preserve">have both the line in the theta </w:t>
      </w:r>
      <w:r w:rsidRPr="009C004E">
        <w:rPr>
          <w:rFonts w:asciiTheme="majorBidi" w:hAnsiTheme="majorBidi" w:cstheme="majorBidi"/>
          <w:i/>
          <w:iCs/>
          <w:sz w:val="24"/>
          <w:szCs w:val="24"/>
        </w:rPr>
        <w:t>and</w:t>
      </w:r>
      <w:r>
        <w:rPr>
          <w:rFonts w:asciiTheme="majorBidi" w:hAnsiTheme="majorBidi" w:cstheme="majorBidi"/>
          <w:sz w:val="24"/>
          <w:szCs w:val="24"/>
        </w:rPr>
        <w:t xml:space="preserve"> the overline, or neither. So </w:t>
      </w:r>
      <w:r w:rsidR="009F1E9F">
        <w:rPr>
          <w:rFonts w:asciiTheme="majorBidi" w:hAnsiTheme="majorBidi" w:cstheme="majorBidi"/>
          <w:sz w:val="24"/>
          <w:szCs w:val="24"/>
        </w:rPr>
        <w:t xml:space="preserve">either </w:t>
      </w:r>
      <w:r>
        <w:rPr>
          <w:rFonts w:asciiTheme="majorBidi" w:hAnsiTheme="majorBidi" w:cstheme="majorBidi"/>
          <w:sz w:val="24"/>
          <w:szCs w:val="24"/>
        </w:rPr>
        <w:t xml:space="preserve">one line has dropped out from the two, or one line has been added when there was none. </w:t>
      </w:r>
      <w:r w:rsidR="00183998" w:rsidRPr="00C32490">
        <w:rPr>
          <w:rFonts w:asciiTheme="majorBidi" w:hAnsiTheme="majorBidi" w:cstheme="majorBidi"/>
          <w:sz w:val="24"/>
          <w:szCs w:val="24"/>
        </w:rPr>
        <w:t xml:space="preserve">We are not claiming that the </w:t>
      </w:r>
      <w:r w:rsidR="009104CA">
        <w:rPr>
          <w:rFonts w:asciiTheme="majorBidi" w:hAnsiTheme="majorBidi" w:cstheme="majorBidi"/>
          <w:sz w:val="24"/>
          <w:szCs w:val="24"/>
        </w:rPr>
        <w:t>predecessor</w:t>
      </w:r>
      <w:r w:rsidR="00183998" w:rsidRPr="00C32490">
        <w:rPr>
          <w:rFonts w:asciiTheme="majorBidi" w:hAnsiTheme="majorBidi" w:cstheme="majorBidi"/>
          <w:sz w:val="24"/>
          <w:szCs w:val="24"/>
        </w:rPr>
        <w:t xml:space="preserve"> to F and G </w:t>
      </w:r>
      <w:r w:rsidR="00183998" w:rsidRPr="00C32490">
        <w:rPr>
          <w:rFonts w:asciiTheme="majorBidi" w:hAnsiTheme="majorBidi" w:cstheme="majorBidi"/>
          <w:i/>
          <w:iCs/>
          <w:sz w:val="24"/>
          <w:szCs w:val="24"/>
        </w:rPr>
        <w:t>did</w:t>
      </w:r>
      <w:r w:rsidR="00183998" w:rsidRPr="00C32490">
        <w:rPr>
          <w:rFonts w:asciiTheme="majorBidi" w:hAnsiTheme="majorBidi" w:cstheme="majorBidi"/>
          <w:sz w:val="24"/>
          <w:szCs w:val="24"/>
        </w:rPr>
        <w:t xml:space="preserve"> look like the above figure, just that it is a distinct possibility.</w:t>
      </w:r>
      <w:r>
        <w:rPr>
          <w:rFonts w:asciiTheme="majorBidi" w:hAnsiTheme="majorBidi" w:cstheme="majorBidi"/>
          <w:sz w:val="24"/>
          <w:szCs w:val="24"/>
        </w:rPr>
        <w:t xml:space="preserve"> </w:t>
      </w:r>
      <w:r w:rsidR="00183998" w:rsidRPr="004734FA">
        <w:rPr>
          <w:rFonts w:asciiTheme="majorBidi" w:hAnsiTheme="majorBidi" w:cstheme="majorBidi"/>
          <w:sz w:val="24"/>
          <w:szCs w:val="24"/>
        </w:rPr>
        <w:t xml:space="preserve">If the </w:t>
      </w:r>
      <w:r w:rsidR="009104CA">
        <w:rPr>
          <w:rFonts w:asciiTheme="majorBidi" w:hAnsiTheme="majorBidi" w:cstheme="majorBidi"/>
          <w:sz w:val="24"/>
          <w:szCs w:val="24"/>
        </w:rPr>
        <w:t>predecessor</w:t>
      </w:r>
      <w:r w:rsidR="009104CA" w:rsidRPr="00C32490">
        <w:rPr>
          <w:rFonts w:asciiTheme="majorBidi" w:hAnsiTheme="majorBidi" w:cstheme="majorBidi"/>
          <w:sz w:val="24"/>
          <w:szCs w:val="24"/>
        </w:rPr>
        <w:t xml:space="preserve"> </w:t>
      </w:r>
      <w:r w:rsidR="00183998" w:rsidRPr="004734FA">
        <w:rPr>
          <w:rFonts w:asciiTheme="majorBidi" w:hAnsiTheme="majorBidi" w:cstheme="majorBidi"/>
          <w:sz w:val="24"/>
          <w:szCs w:val="24"/>
        </w:rPr>
        <w:t xml:space="preserve">just contained OϹ, there </w:t>
      </w:r>
      <w:r w:rsidRPr="004734FA">
        <w:rPr>
          <w:rFonts w:asciiTheme="majorBidi" w:hAnsiTheme="majorBidi" w:cstheme="majorBidi"/>
          <w:sz w:val="24"/>
          <w:szCs w:val="24"/>
        </w:rPr>
        <w:t>sh</w:t>
      </w:r>
      <w:r w:rsidR="00183998" w:rsidRPr="004734FA">
        <w:rPr>
          <w:rFonts w:asciiTheme="majorBidi" w:hAnsiTheme="majorBidi" w:cstheme="majorBidi"/>
          <w:sz w:val="24"/>
          <w:szCs w:val="24"/>
        </w:rPr>
        <w:t>ould be no line over it in F and G</w:t>
      </w:r>
      <w:r w:rsidR="002D644D" w:rsidRPr="004734FA">
        <w:rPr>
          <w:rFonts w:asciiTheme="majorBidi" w:hAnsiTheme="majorBidi" w:cstheme="majorBidi"/>
          <w:sz w:val="24"/>
          <w:szCs w:val="24"/>
        </w:rPr>
        <w:t>, as in other occurrences of the word.</w:t>
      </w:r>
      <w:r w:rsidR="008F6195">
        <w:rPr>
          <w:rFonts w:asciiTheme="majorBidi" w:hAnsiTheme="majorBidi" w:cstheme="majorBidi"/>
          <w:sz w:val="24"/>
          <w:szCs w:val="24"/>
        </w:rPr>
        <w:t xml:space="preserve"> If the </w:t>
      </w:r>
      <w:r w:rsidR="009104CA">
        <w:rPr>
          <w:rFonts w:asciiTheme="majorBidi" w:hAnsiTheme="majorBidi" w:cstheme="majorBidi"/>
          <w:sz w:val="24"/>
          <w:szCs w:val="24"/>
        </w:rPr>
        <w:t>predecessor</w:t>
      </w:r>
      <w:r w:rsidR="009104CA" w:rsidRPr="00C32490">
        <w:rPr>
          <w:rFonts w:asciiTheme="majorBidi" w:hAnsiTheme="majorBidi" w:cstheme="majorBidi"/>
          <w:sz w:val="24"/>
          <w:szCs w:val="24"/>
        </w:rPr>
        <w:t xml:space="preserve"> </w:t>
      </w:r>
      <w:r w:rsidR="008F6195">
        <w:rPr>
          <w:rFonts w:asciiTheme="majorBidi" w:hAnsiTheme="majorBidi" w:cstheme="majorBidi"/>
          <w:sz w:val="24"/>
          <w:szCs w:val="24"/>
        </w:rPr>
        <w:t xml:space="preserve">contained </w:t>
      </w:r>
      <w:r w:rsidR="008F6195" w:rsidRPr="00C32490">
        <w:rPr>
          <w:rFonts w:asciiTheme="majorBidi" w:hAnsiTheme="majorBidi" w:cstheme="majorBidi"/>
          <w:sz w:val="24"/>
          <w:szCs w:val="24"/>
        </w:rPr>
        <w:t>Θ̅Ϲ</w:t>
      </w:r>
      <w:r w:rsidR="008F6195">
        <w:rPr>
          <w:rFonts w:asciiTheme="majorBidi" w:hAnsiTheme="majorBidi" w:cstheme="majorBidi"/>
          <w:sz w:val="24"/>
          <w:szCs w:val="24"/>
        </w:rPr>
        <w:t>, there should be a line in the theta</w:t>
      </w:r>
      <w:r w:rsidR="00EB314D">
        <w:rPr>
          <w:rFonts w:asciiTheme="majorBidi" w:hAnsiTheme="majorBidi" w:cstheme="majorBidi"/>
          <w:sz w:val="24"/>
          <w:szCs w:val="24"/>
        </w:rPr>
        <w:t>, as in other occurrences of the word</w:t>
      </w:r>
      <w:r w:rsidR="008F6195">
        <w:rPr>
          <w:rFonts w:asciiTheme="majorBidi" w:hAnsiTheme="majorBidi" w:cstheme="majorBidi"/>
          <w:sz w:val="24"/>
          <w:szCs w:val="24"/>
        </w:rPr>
        <w:t xml:space="preserve">. May we not fairly claim that the odds are evens either way – and certainly not unquestionably in favour of </w:t>
      </w:r>
      <w:r w:rsidR="008F6195" w:rsidRPr="004734FA">
        <w:rPr>
          <w:rFonts w:asciiTheme="majorBidi" w:hAnsiTheme="majorBidi" w:cstheme="majorBidi"/>
          <w:sz w:val="24"/>
          <w:szCs w:val="24"/>
        </w:rPr>
        <w:t>OϹ</w:t>
      </w:r>
      <w:r w:rsidR="008F6195">
        <w:rPr>
          <w:rFonts w:asciiTheme="majorBidi" w:hAnsiTheme="majorBidi" w:cstheme="majorBidi"/>
          <w:sz w:val="24"/>
          <w:szCs w:val="24"/>
        </w:rPr>
        <w:t xml:space="preserve">, as presented in </w:t>
      </w:r>
      <w:r w:rsidR="00E708AD">
        <w:rPr>
          <w:rFonts w:asciiTheme="majorBidi" w:hAnsiTheme="majorBidi" w:cstheme="majorBidi"/>
          <w:sz w:val="24"/>
          <w:szCs w:val="24"/>
        </w:rPr>
        <w:t xml:space="preserve">[TextComm], </w:t>
      </w:r>
      <w:r w:rsidR="008F6195">
        <w:rPr>
          <w:rFonts w:asciiTheme="majorBidi" w:hAnsiTheme="majorBidi" w:cstheme="majorBidi"/>
          <w:sz w:val="24"/>
          <w:szCs w:val="24"/>
        </w:rPr>
        <w:t xml:space="preserve">the textual commentary on the </w:t>
      </w:r>
      <w:r w:rsidR="00E708AD">
        <w:rPr>
          <w:rFonts w:asciiTheme="majorBidi" w:hAnsiTheme="majorBidi" w:cstheme="majorBidi"/>
          <w:sz w:val="24"/>
          <w:szCs w:val="24"/>
        </w:rPr>
        <w:t xml:space="preserve">United Bible Societies' </w:t>
      </w:r>
      <w:r w:rsidR="00184953">
        <w:rPr>
          <w:rFonts w:asciiTheme="majorBidi" w:hAnsiTheme="majorBidi" w:cstheme="majorBidi"/>
          <w:sz w:val="24"/>
          <w:szCs w:val="24"/>
        </w:rPr>
        <w:t>eclectic (non-majority)</w:t>
      </w:r>
      <w:r w:rsidR="00E708AD">
        <w:rPr>
          <w:rFonts w:asciiTheme="majorBidi" w:hAnsiTheme="majorBidi" w:cstheme="majorBidi"/>
          <w:sz w:val="24"/>
          <w:szCs w:val="24"/>
        </w:rPr>
        <w:t xml:space="preserve"> </w:t>
      </w:r>
      <w:r w:rsidR="008F6195">
        <w:rPr>
          <w:rFonts w:asciiTheme="majorBidi" w:hAnsiTheme="majorBidi" w:cstheme="majorBidi"/>
          <w:sz w:val="24"/>
          <w:szCs w:val="24"/>
        </w:rPr>
        <w:t>Greek text</w:t>
      </w:r>
      <w:r w:rsidR="00593AF7">
        <w:rPr>
          <w:rFonts w:asciiTheme="majorBidi" w:hAnsiTheme="majorBidi" w:cstheme="majorBidi"/>
          <w:sz w:val="24"/>
          <w:szCs w:val="24"/>
        </w:rPr>
        <w:t>?</w:t>
      </w:r>
    </w:p>
    <w:p w14:paraId="220E3176" w14:textId="77777777" w:rsidR="00183998" w:rsidRPr="00C32490" w:rsidRDefault="00183998" w:rsidP="002D644D">
      <w:pPr>
        <w:jc w:val="both"/>
        <w:rPr>
          <w:rFonts w:asciiTheme="majorBidi" w:hAnsiTheme="majorBidi" w:cstheme="majorBidi"/>
          <w:b/>
          <w:bCs/>
          <w:sz w:val="24"/>
          <w:szCs w:val="24"/>
        </w:rPr>
      </w:pPr>
    </w:p>
    <w:p w14:paraId="08717D7D" w14:textId="4B0D0F86" w:rsidR="00C32490" w:rsidRPr="00C32490" w:rsidRDefault="001736F7" w:rsidP="00753CCA">
      <w:pPr>
        <w:spacing w:after="120"/>
        <w:jc w:val="both"/>
        <w:rPr>
          <w:rFonts w:asciiTheme="majorBidi" w:hAnsiTheme="majorBidi" w:cstheme="majorBidi"/>
          <w:sz w:val="24"/>
          <w:szCs w:val="24"/>
        </w:rPr>
      </w:pPr>
      <w:r w:rsidRPr="00C32490">
        <w:rPr>
          <w:rFonts w:asciiTheme="majorBidi" w:hAnsiTheme="majorBidi" w:cstheme="majorBidi"/>
          <w:sz w:val="24"/>
          <w:szCs w:val="24"/>
        </w:rPr>
        <w:lastRenderedPageBreak/>
        <w:t xml:space="preserve">We have verified for ourselves Burgon's claim that the relative pronoun </w:t>
      </w:r>
      <w:r w:rsidR="00E53B28" w:rsidRPr="00C32490">
        <w:rPr>
          <w:rFonts w:asciiTheme="majorBidi" w:hAnsiTheme="majorBidi" w:cstheme="majorBidi"/>
          <w:color w:val="000000"/>
          <w:sz w:val="24"/>
          <w:szCs w:val="24"/>
        </w:rPr>
        <w:t>ὅς</w:t>
      </w:r>
      <w:r w:rsidRPr="00C32490">
        <w:rPr>
          <w:rFonts w:asciiTheme="majorBidi" w:hAnsiTheme="majorBidi" w:cstheme="majorBidi"/>
          <w:sz w:val="24"/>
          <w:szCs w:val="24"/>
        </w:rPr>
        <w:t xml:space="preserve"> in codices F and G does not take a sign of an aspirate, showing that it must be the sign of contraction in 1 Timothy 3:16 [Burgon-RR, p.442]. The reader, with even an elementary knowledge of Greek, can verify this from the images on CSNTM. The table below will enable the reader to find the place</w:t>
      </w:r>
      <w:r w:rsidR="002F1107">
        <w:rPr>
          <w:rFonts w:asciiTheme="majorBidi" w:hAnsiTheme="majorBidi" w:cstheme="majorBidi"/>
          <w:sz w:val="24"/>
          <w:szCs w:val="24"/>
        </w:rPr>
        <w:t xml:space="preserve"> relatively</w:t>
      </w:r>
      <w:r w:rsidRPr="00C32490">
        <w:rPr>
          <w:rFonts w:asciiTheme="majorBidi" w:hAnsiTheme="majorBidi" w:cstheme="majorBidi"/>
          <w:sz w:val="24"/>
          <w:szCs w:val="24"/>
        </w:rPr>
        <w:t xml:space="preserve"> quickly</w:t>
      </w:r>
      <w:r w:rsidRPr="00C32490">
        <w:rPr>
          <w:rStyle w:val="FootnoteReference"/>
          <w:rFonts w:asciiTheme="majorBidi" w:hAnsiTheme="majorBidi" w:cstheme="majorBidi"/>
          <w:sz w:val="24"/>
          <w:szCs w:val="24"/>
        </w:rPr>
        <w:footnoteReference w:id="7"/>
      </w:r>
      <w:r w:rsidRPr="00C32490">
        <w:rPr>
          <w:rFonts w:asciiTheme="majorBidi" w:hAnsiTheme="majorBidi" w:cstheme="majorBidi"/>
          <w:sz w:val="24"/>
          <w:szCs w:val="24"/>
        </w:rPr>
        <w:t xml:space="preserve">. In the table, the text given is as in [RP-2005]; the manuscripts show spelling errors and variations. For manuscript F the CSNTM file is </w:t>
      </w:r>
      <w:r w:rsidRPr="00C32490">
        <w:rPr>
          <w:rFonts w:asciiTheme="majorBidi" w:hAnsiTheme="majorBidi" w:cstheme="majorBidi"/>
          <w:b/>
          <w:bCs/>
          <w:sz w:val="24"/>
          <w:szCs w:val="24"/>
        </w:rPr>
        <w:t xml:space="preserve">GA_10_nnnn.jpg, </w:t>
      </w:r>
      <w:r w:rsidRPr="00C32490">
        <w:rPr>
          <w:rFonts w:asciiTheme="majorBidi" w:hAnsiTheme="majorBidi" w:cstheme="majorBidi"/>
          <w:sz w:val="24"/>
          <w:szCs w:val="24"/>
        </w:rPr>
        <w:t xml:space="preserve">where </w:t>
      </w:r>
      <w:r w:rsidRPr="00C32490">
        <w:rPr>
          <w:rFonts w:asciiTheme="majorBidi" w:hAnsiTheme="majorBidi" w:cstheme="majorBidi"/>
          <w:b/>
          <w:bCs/>
          <w:sz w:val="24"/>
          <w:szCs w:val="24"/>
        </w:rPr>
        <w:t>nnnn</w:t>
      </w:r>
      <w:r w:rsidRPr="00C32490">
        <w:rPr>
          <w:rFonts w:asciiTheme="majorBidi" w:hAnsiTheme="majorBidi" w:cstheme="majorBidi"/>
          <w:sz w:val="24"/>
          <w:szCs w:val="24"/>
        </w:rPr>
        <w:t xml:space="preserve"> is a number which we give. We add L or R (left or right hand page) and the line number. For manuscript G the file is </w:t>
      </w:r>
      <w:r w:rsidRPr="00C32490">
        <w:rPr>
          <w:rFonts w:asciiTheme="majorBidi" w:hAnsiTheme="majorBidi" w:cstheme="majorBidi"/>
          <w:b/>
          <w:bCs/>
          <w:sz w:val="24"/>
          <w:szCs w:val="24"/>
        </w:rPr>
        <w:t>012_nnn.jpg</w:t>
      </w:r>
      <w:r w:rsidRPr="00C32490">
        <w:rPr>
          <w:rFonts w:asciiTheme="majorBidi" w:hAnsiTheme="majorBidi" w:cstheme="majorBidi"/>
          <w:sz w:val="24"/>
          <w:szCs w:val="24"/>
        </w:rPr>
        <w:t xml:space="preserve">. The manuscript only has one column, so we simply give the line number (excluding the heading) followed by </w:t>
      </w:r>
      <w:r w:rsidRPr="00C32490">
        <w:rPr>
          <w:rFonts w:asciiTheme="majorBidi" w:hAnsiTheme="majorBidi" w:cstheme="majorBidi"/>
          <w:b/>
          <w:bCs/>
          <w:sz w:val="24"/>
          <w:szCs w:val="24"/>
        </w:rPr>
        <w:t>nnn</w:t>
      </w:r>
      <w:r w:rsidRPr="00C32490">
        <w:rPr>
          <w:rFonts w:asciiTheme="majorBidi" w:hAnsiTheme="majorBidi" w:cstheme="majorBidi"/>
          <w:sz w:val="24"/>
          <w:szCs w:val="24"/>
        </w:rPr>
        <w:t>. The images of G are of much better quality than those of F.</w:t>
      </w:r>
      <w:r w:rsidR="002F1107">
        <w:rPr>
          <w:rFonts w:asciiTheme="majorBidi" w:hAnsiTheme="majorBidi" w:cstheme="majorBidi"/>
          <w:sz w:val="24"/>
          <w:szCs w:val="24"/>
        </w:rPr>
        <w:t xml:space="preserve"> </w:t>
      </w:r>
      <w:r w:rsidR="00746814" w:rsidRPr="00746814">
        <w:rPr>
          <w:rFonts w:asciiTheme="majorBidi" w:hAnsiTheme="majorBidi" w:cstheme="majorBidi"/>
          <w:b/>
          <w:bCs/>
          <w:sz w:val="24"/>
          <w:szCs w:val="24"/>
        </w:rPr>
        <w:t>Remark</w:t>
      </w:r>
      <w:r w:rsidR="00746814">
        <w:rPr>
          <w:rFonts w:asciiTheme="majorBidi" w:hAnsiTheme="majorBidi" w:cstheme="majorBidi"/>
          <w:sz w:val="24"/>
          <w:szCs w:val="24"/>
        </w:rPr>
        <w:t>: t</w:t>
      </w:r>
      <w:r w:rsidR="002F1107">
        <w:rPr>
          <w:rFonts w:asciiTheme="majorBidi" w:hAnsiTheme="majorBidi" w:cstheme="majorBidi"/>
          <w:sz w:val="24"/>
          <w:szCs w:val="24"/>
        </w:rPr>
        <w:t>he</w:t>
      </w:r>
      <w:r w:rsidR="00746814">
        <w:rPr>
          <w:rFonts w:asciiTheme="majorBidi" w:hAnsiTheme="majorBidi" w:cstheme="majorBidi"/>
          <w:sz w:val="24"/>
          <w:szCs w:val="24"/>
        </w:rPr>
        <w:t>se</w:t>
      </w:r>
      <w:r w:rsidR="002F1107">
        <w:rPr>
          <w:rFonts w:asciiTheme="majorBidi" w:hAnsiTheme="majorBidi" w:cstheme="majorBidi"/>
          <w:sz w:val="24"/>
          <w:szCs w:val="24"/>
        </w:rPr>
        <w:t xml:space="preserve"> CSNTM images have been indexed </w:t>
      </w:r>
      <w:r w:rsidR="00746814">
        <w:rPr>
          <w:rFonts w:asciiTheme="majorBidi" w:hAnsiTheme="majorBidi" w:cstheme="majorBidi"/>
          <w:sz w:val="24"/>
          <w:szCs w:val="24"/>
        </w:rPr>
        <w:t>with scriptural references now, and that may be an easier way to navigate them.</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2" w:type="dxa"/>
          <w:bottom w:w="62" w:type="dxa"/>
        </w:tblCellMar>
        <w:tblLook w:val="04A0" w:firstRow="1" w:lastRow="0" w:firstColumn="1" w:lastColumn="0" w:noHBand="0" w:noVBand="1"/>
      </w:tblPr>
      <w:tblGrid>
        <w:gridCol w:w="1413"/>
        <w:gridCol w:w="3969"/>
        <w:gridCol w:w="1701"/>
        <w:gridCol w:w="1701"/>
      </w:tblGrid>
      <w:tr w:rsidR="00094CF7" w:rsidRPr="00C32490" w14:paraId="4488BD7B" w14:textId="77777777" w:rsidTr="00452C38">
        <w:tc>
          <w:tcPr>
            <w:tcW w:w="1413" w:type="dxa"/>
            <w:tcBorders>
              <w:bottom w:val="single" w:sz="12" w:space="0" w:color="auto"/>
            </w:tcBorders>
          </w:tcPr>
          <w:p w14:paraId="3629001F" w14:textId="6DA2B8A7" w:rsidR="00094CF7" w:rsidRPr="00C32490" w:rsidRDefault="00094CF7" w:rsidP="009D41C7">
            <w:pPr>
              <w:contextualSpacing/>
              <w:jc w:val="both"/>
              <w:rPr>
                <w:rFonts w:asciiTheme="majorBidi" w:hAnsiTheme="majorBidi" w:cstheme="majorBidi"/>
                <w:sz w:val="24"/>
                <w:szCs w:val="24"/>
              </w:rPr>
            </w:pPr>
            <w:r w:rsidRPr="00C32490">
              <w:rPr>
                <w:rFonts w:asciiTheme="majorBidi" w:hAnsiTheme="majorBidi" w:cstheme="majorBidi"/>
                <w:b/>
                <w:bCs/>
                <w:sz w:val="24"/>
                <w:szCs w:val="24"/>
              </w:rPr>
              <w:t>Verse</w:t>
            </w:r>
          </w:p>
        </w:tc>
        <w:tc>
          <w:tcPr>
            <w:tcW w:w="3969" w:type="dxa"/>
            <w:tcBorders>
              <w:bottom w:val="single" w:sz="12" w:space="0" w:color="auto"/>
            </w:tcBorders>
            <w:shd w:val="clear" w:color="auto" w:fill="auto"/>
            <w:tcMar>
              <w:top w:w="113" w:type="dxa"/>
              <w:bottom w:w="113" w:type="dxa"/>
            </w:tcMar>
          </w:tcPr>
          <w:p w14:paraId="49500C93" w14:textId="6D146BDF" w:rsidR="00094CF7" w:rsidRPr="00C32490" w:rsidRDefault="00094CF7" w:rsidP="009D41C7">
            <w:pPr>
              <w:contextualSpacing/>
              <w:jc w:val="both"/>
              <w:rPr>
                <w:rFonts w:asciiTheme="majorBidi" w:hAnsiTheme="majorBidi" w:cstheme="majorBidi"/>
                <w:b/>
                <w:bCs/>
                <w:sz w:val="24"/>
                <w:szCs w:val="24"/>
              </w:rPr>
            </w:pPr>
            <w:r w:rsidRPr="00C32490">
              <w:rPr>
                <w:rFonts w:asciiTheme="majorBidi" w:hAnsiTheme="majorBidi" w:cstheme="majorBidi"/>
                <w:sz w:val="24"/>
                <w:szCs w:val="24"/>
              </w:rPr>
              <w:t xml:space="preserve"> </w:t>
            </w:r>
            <w:r w:rsidRPr="00C32490">
              <w:rPr>
                <w:rFonts w:asciiTheme="majorBidi" w:hAnsiTheme="majorBidi" w:cstheme="majorBidi"/>
                <w:b/>
                <w:bCs/>
                <w:sz w:val="24"/>
                <w:szCs w:val="24"/>
              </w:rPr>
              <w:t>Text</w:t>
            </w:r>
          </w:p>
        </w:tc>
        <w:tc>
          <w:tcPr>
            <w:tcW w:w="1701" w:type="dxa"/>
            <w:tcBorders>
              <w:bottom w:val="single" w:sz="12" w:space="0" w:color="auto"/>
            </w:tcBorders>
            <w:shd w:val="clear" w:color="auto" w:fill="auto"/>
            <w:tcMar>
              <w:top w:w="113" w:type="dxa"/>
              <w:bottom w:w="113" w:type="dxa"/>
            </w:tcMar>
          </w:tcPr>
          <w:p w14:paraId="1EFF4376" w14:textId="77777777" w:rsidR="00094CF7" w:rsidRPr="00C32490" w:rsidRDefault="00094CF7" w:rsidP="009D41C7">
            <w:pPr>
              <w:contextualSpacing/>
              <w:jc w:val="both"/>
              <w:rPr>
                <w:rFonts w:asciiTheme="majorBidi" w:hAnsiTheme="majorBidi" w:cstheme="majorBidi"/>
                <w:b/>
                <w:bCs/>
                <w:sz w:val="24"/>
                <w:szCs w:val="24"/>
              </w:rPr>
            </w:pPr>
            <w:r w:rsidRPr="00C32490">
              <w:rPr>
                <w:rFonts w:asciiTheme="majorBidi" w:hAnsiTheme="majorBidi" w:cstheme="majorBidi"/>
                <w:b/>
                <w:bCs/>
                <w:sz w:val="24"/>
                <w:szCs w:val="24"/>
              </w:rPr>
              <w:t>Location in F</w:t>
            </w:r>
          </w:p>
        </w:tc>
        <w:tc>
          <w:tcPr>
            <w:tcW w:w="1701" w:type="dxa"/>
            <w:tcBorders>
              <w:bottom w:val="single" w:sz="12" w:space="0" w:color="auto"/>
            </w:tcBorders>
            <w:shd w:val="clear" w:color="auto" w:fill="auto"/>
            <w:tcMar>
              <w:top w:w="113" w:type="dxa"/>
              <w:bottom w:w="113" w:type="dxa"/>
            </w:tcMar>
          </w:tcPr>
          <w:p w14:paraId="41CBDA76" w14:textId="77777777" w:rsidR="00094CF7" w:rsidRPr="00C32490" w:rsidRDefault="00094CF7" w:rsidP="009D41C7">
            <w:pPr>
              <w:contextualSpacing/>
              <w:jc w:val="both"/>
              <w:rPr>
                <w:rFonts w:asciiTheme="majorBidi" w:hAnsiTheme="majorBidi" w:cstheme="majorBidi"/>
                <w:b/>
                <w:bCs/>
                <w:sz w:val="24"/>
                <w:szCs w:val="24"/>
              </w:rPr>
            </w:pPr>
            <w:r w:rsidRPr="00C32490">
              <w:rPr>
                <w:rFonts w:asciiTheme="majorBidi" w:hAnsiTheme="majorBidi" w:cstheme="majorBidi"/>
                <w:b/>
                <w:bCs/>
                <w:sz w:val="24"/>
                <w:szCs w:val="24"/>
              </w:rPr>
              <w:t>Location in G</w:t>
            </w:r>
          </w:p>
        </w:tc>
      </w:tr>
      <w:tr w:rsidR="00094CF7" w:rsidRPr="00C32490" w14:paraId="5D3F13F1" w14:textId="77777777" w:rsidTr="00452C38">
        <w:tc>
          <w:tcPr>
            <w:tcW w:w="8784" w:type="dxa"/>
            <w:gridSpan w:val="4"/>
            <w:tcBorders>
              <w:top w:val="single" w:sz="12" w:space="0" w:color="auto"/>
            </w:tcBorders>
          </w:tcPr>
          <w:p w14:paraId="4CD9DEA4" w14:textId="5DF66B3E" w:rsidR="00094CF7" w:rsidRPr="00C32490" w:rsidRDefault="00094CF7" w:rsidP="009D41C7">
            <w:pPr>
              <w:spacing w:before="120"/>
              <w:contextualSpacing/>
              <w:jc w:val="center"/>
              <w:rPr>
                <w:rFonts w:asciiTheme="majorBidi" w:hAnsiTheme="majorBidi" w:cstheme="majorBidi"/>
                <w:b/>
                <w:bCs/>
                <w:sz w:val="24"/>
                <w:szCs w:val="24"/>
              </w:rPr>
            </w:pPr>
            <w:r w:rsidRPr="00C32490">
              <w:rPr>
                <w:rFonts w:asciiTheme="majorBidi" w:hAnsiTheme="majorBidi" w:cstheme="majorBidi"/>
                <w:b/>
                <w:bCs/>
                <w:sz w:val="24"/>
                <w:szCs w:val="24"/>
              </w:rPr>
              <w:t>1 Timothy 3:16, showing the supralinear line</w:t>
            </w:r>
          </w:p>
        </w:tc>
      </w:tr>
      <w:tr w:rsidR="00094CF7" w:rsidRPr="00C32490" w14:paraId="7AE919A2" w14:textId="77777777" w:rsidTr="00452C38">
        <w:tc>
          <w:tcPr>
            <w:tcW w:w="1413" w:type="dxa"/>
          </w:tcPr>
          <w:p w14:paraId="4FB90160" w14:textId="4AF883A0" w:rsidR="00094CF7" w:rsidRPr="00C32490" w:rsidRDefault="00094CF7" w:rsidP="009D41C7">
            <w:pPr>
              <w:contextualSpacing/>
              <w:rPr>
                <w:rFonts w:asciiTheme="majorBidi" w:hAnsiTheme="majorBidi" w:cstheme="majorBidi"/>
                <w:sz w:val="24"/>
                <w:szCs w:val="24"/>
              </w:rPr>
            </w:pPr>
            <w:r w:rsidRPr="00C32490">
              <w:rPr>
                <w:rFonts w:asciiTheme="majorBidi" w:hAnsiTheme="majorBidi" w:cstheme="majorBidi"/>
                <w:sz w:val="24"/>
                <w:szCs w:val="24"/>
              </w:rPr>
              <w:t>1 Tim 3:16</w:t>
            </w:r>
          </w:p>
        </w:tc>
        <w:tc>
          <w:tcPr>
            <w:tcW w:w="3969" w:type="dxa"/>
            <w:shd w:val="clear" w:color="auto" w:fill="auto"/>
          </w:tcPr>
          <w:p w14:paraId="57ECE0A3" w14:textId="44EC0294" w:rsidR="00094CF7" w:rsidRPr="00C32490" w:rsidRDefault="00094CF7" w:rsidP="009D41C7">
            <w:pPr>
              <w:contextualSpacing/>
              <w:rPr>
                <w:rFonts w:asciiTheme="majorBidi" w:hAnsiTheme="majorBidi" w:cstheme="majorBidi"/>
                <w:sz w:val="24"/>
                <w:szCs w:val="24"/>
              </w:rPr>
            </w:pPr>
            <w:r w:rsidRPr="00C32490">
              <w:rPr>
                <w:rFonts w:asciiTheme="majorBidi" w:hAnsiTheme="majorBidi" w:cstheme="majorBidi"/>
                <w:color w:val="000000"/>
                <w:sz w:val="24"/>
                <w:szCs w:val="24"/>
              </w:rPr>
              <w:t xml:space="preserve">θεὸς [FG </w:t>
            </w:r>
            <w:r w:rsidR="00CC26AC" w:rsidRPr="00CC26AC">
              <w:rPr>
                <w:rFonts w:asciiTheme="majorBidi" w:hAnsiTheme="majorBidi" w:cstheme="majorBidi"/>
                <w:color w:val="000000"/>
                <w:sz w:val="24"/>
                <w:szCs w:val="24"/>
              </w:rPr>
              <w:t>O̅</w:t>
            </w:r>
            <w:r w:rsidRPr="00C32490">
              <w:rPr>
                <w:rFonts w:asciiTheme="majorBidi" w:hAnsiTheme="majorBidi" w:cstheme="majorBidi"/>
                <w:color w:val="000000"/>
                <w:sz w:val="24"/>
                <w:szCs w:val="24"/>
              </w:rPr>
              <w:t>Ϲ] ἐφανερώθη ἐν σαρκί</w:t>
            </w:r>
          </w:p>
        </w:tc>
        <w:tc>
          <w:tcPr>
            <w:tcW w:w="1701" w:type="dxa"/>
            <w:shd w:val="clear" w:color="auto" w:fill="auto"/>
          </w:tcPr>
          <w:p w14:paraId="3572B01F" w14:textId="77777777" w:rsidR="00094CF7" w:rsidRPr="00C32490" w:rsidRDefault="00094CF7" w:rsidP="009D41C7">
            <w:pPr>
              <w:contextualSpacing/>
              <w:jc w:val="both"/>
              <w:rPr>
                <w:rFonts w:asciiTheme="majorBidi" w:hAnsiTheme="majorBidi" w:cstheme="majorBidi"/>
                <w:sz w:val="24"/>
                <w:szCs w:val="24"/>
              </w:rPr>
            </w:pPr>
            <w:r w:rsidRPr="00C32490">
              <w:rPr>
                <w:rFonts w:asciiTheme="majorBidi" w:hAnsiTheme="majorBidi" w:cstheme="majorBidi"/>
                <w:sz w:val="24"/>
                <w:szCs w:val="24"/>
              </w:rPr>
              <w:t xml:space="preserve">0117, line L9 </w:t>
            </w:r>
          </w:p>
        </w:tc>
        <w:tc>
          <w:tcPr>
            <w:tcW w:w="1701" w:type="dxa"/>
            <w:shd w:val="clear" w:color="auto" w:fill="auto"/>
          </w:tcPr>
          <w:p w14:paraId="0BDB661D" w14:textId="77777777" w:rsidR="00094CF7" w:rsidRPr="00C32490" w:rsidRDefault="00094CF7" w:rsidP="009D41C7">
            <w:pPr>
              <w:contextualSpacing/>
              <w:jc w:val="both"/>
              <w:rPr>
                <w:rFonts w:asciiTheme="majorBidi" w:hAnsiTheme="majorBidi" w:cstheme="majorBidi"/>
                <w:sz w:val="24"/>
                <w:szCs w:val="24"/>
              </w:rPr>
            </w:pPr>
            <w:r w:rsidRPr="00C32490">
              <w:rPr>
                <w:rFonts w:asciiTheme="majorBidi" w:hAnsiTheme="majorBidi" w:cstheme="majorBidi"/>
                <w:sz w:val="24"/>
                <w:szCs w:val="24"/>
              </w:rPr>
              <w:t>197, line 13</w:t>
            </w:r>
          </w:p>
        </w:tc>
      </w:tr>
      <w:tr w:rsidR="00094CF7" w:rsidRPr="00C32490" w14:paraId="3EEB1EDA" w14:textId="77777777" w:rsidTr="00452C38">
        <w:tc>
          <w:tcPr>
            <w:tcW w:w="8784" w:type="dxa"/>
            <w:gridSpan w:val="4"/>
          </w:tcPr>
          <w:p w14:paraId="5B895768" w14:textId="07769825" w:rsidR="00094CF7" w:rsidRPr="00C32490" w:rsidRDefault="00094CF7" w:rsidP="009D41C7">
            <w:pPr>
              <w:spacing w:before="120"/>
              <w:contextualSpacing/>
              <w:jc w:val="center"/>
              <w:rPr>
                <w:rFonts w:asciiTheme="majorBidi" w:hAnsiTheme="majorBidi" w:cstheme="majorBidi"/>
                <w:b/>
                <w:bCs/>
                <w:sz w:val="24"/>
                <w:szCs w:val="24"/>
              </w:rPr>
            </w:pPr>
            <w:r w:rsidRPr="00C32490">
              <w:rPr>
                <w:rFonts w:asciiTheme="majorBidi" w:hAnsiTheme="majorBidi" w:cstheme="majorBidi"/>
                <w:b/>
                <w:bCs/>
                <w:color w:val="000000"/>
                <w:sz w:val="24"/>
                <w:szCs w:val="24"/>
              </w:rPr>
              <w:t xml:space="preserve">ὅς [FG OϹ or O], showing </w:t>
            </w:r>
            <w:r w:rsidRPr="00C32490">
              <w:rPr>
                <w:rFonts w:asciiTheme="majorBidi" w:hAnsiTheme="majorBidi" w:cstheme="majorBidi"/>
                <w:b/>
                <w:bCs/>
                <w:color w:val="000000"/>
                <w:sz w:val="24"/>
                <w:szCs w:val="24"/>
                <w:u w:val="single"/>
              </w:rPr>
              <w:t>no</w:t>
            </w:r>
            <w:r w:rsidRPr="00C32490">
              <w:rPr>
                <w:rFonts w:asciiTheme="majorBidi" w:hAnsiTheme="majorBidi" w:cstheme="majorBidi"/>
                <w:b/>
                <w:bCs/>
                <w:color w:val="000000"/>
                <w:sz w:val="24"/>
                <w:szCs w:val="24"/>
              </w:rPr>
              <w:t xml:space="preserve"> supralinear line</w:t>
            </w:r>
          </w:p>
        </w:tc>
      </w:tr>
      <w:tr w:rsidR="00094CF7" w:rsidRPr="00C32490" w14:paraId="18811923" w14:textId="77777777" w:rsidTr="00452C38">
        <w:tc>
          <w:tcPr>
            <w:tcW w:w="1413" w:type="dxa"/>
          </w:tcPr>
          <w:p w14:paraId="24279FEB" w14:textId="76A5A666" w:rsidR="00094CF7" w:rsidRPr="00C32490" w:rsidRDefault="00094CF7" w:rsidP="009D41C7">
            <w:pPr>
              <w:contextualSpacing/>
              <w:jc w:val="both"/>
              <w:rPr>
                <w:rFonts w:asciiTheme="majorBidi" w:hAnsiTheme="majorBidi" w:cstheme="majorBidi"/>
                <w:sz w:val="24"/>
                <w:szCs w:val="24"/>
              </w:rPr>
            </w:pPr>
            <w:r w:rsidRPr="00C32490">
              <w:rPr>
                <w:rFonts w:asciiTheme="majorBidi" w:hAnsiTheme="majorBidi" w:cstheme="majorBidi"/>
                <w:sz w:val="24"/>
                <w:szCs w:val="24"/>
              </w:rPr>
              <w:t>Eph 1:14</w:t>
            </w:r>
          </w:p>
        </w:tc>
        <w:tc>
          <w:tcPr>
            <w:tcW w:w="3969" w:type="dxa"/>
            <w:shd w:val="clear" w:color="auto" w:fill="auto"/>
          </w:tcPr>
          <w:p w14:paraId="5D0B6484" w14:textId="4C5B600E" w:rsidR="00094CF7" w:rsidRPr="00C32490" w:rsidRDefault="00094CF7" w:rsidP="009D41C7">
            <w:pPr>
              <w:contextualSpacing/>
              <w:jc w:val="both"/>
              <w:rPr>
                <w:rFonts w:asciiTheme="majorBidi" w:hAnsiTheme="majorBidi" w:cstheme="majorBidi"/>
                <w:sz w:val="24"/>
                <w:szCs w:val="24"/>
              </w:rPr>
            </w:pPr>
            <w:r w:rsidRPr="00C32490">
              <w:rPr>
                <w:rFonts w:asciiTheme="majorBidi" w:hAnsiTheme="majorBidi" w:cstheme="majorBidi"/>
                <w:color w:val="000000"/>
                <w:sz w:val="24"/>
                <w:szCs w:val="24"/>
              </w:rPr>
              <w:t>ὅς ἐστιν ἀρραβὼν</w:t>
            </w:r>
          </w:p>
        </w:tc>
        <w:tc>
          <w:tcPr>
            <w:tcW w:w="1701" w:type="dxa"/>
            <w:shd w:val="clear" w:color="auto" w:fill="auto"/>
          </w:tcPr>
          <w:p w14:paraId="191BF532" w14:textId="77777777" w:rsidR="00094CF7" w:rsidRPr="00C32490" w:rsidRDefault="00094CF7" w:rsidP="009D41C7">
            <w:pPr>
              <w:contextualSpacing/>
              <w:jc w:val="both"/>
              <w:rPr>
                <w:rFonts w:asciiTheme="majorBidi" w:hAnsiTheme="majorBidi" w:cstheme="majorBidi"/>
                <w:sz w:val="24"/>
                <w:szCs w:val="24"/>
              </w:rPr>
            </w:pPr>
            <w:r w:rsidRPr="00C32490">
              <w:rPr>
                <w:rFonts w:asciiTheme="majorBidi" w:hAnsiTheme="majorBidi" w:cstheme="majorBidi"/>
                <w:sz w:val="24"/>
                <w:szCs w:val="24"/>
              </w:rPr>
              <w:t>0075, line R6</w:t>
            </w:r>
          </w:p>
        </w:tc>
        <w:tc>
          <w:tcPr>
            <w:tcW w:w="1701" w:type="dxa"/>
            <w:shd w:val="clear" w:color="auto" w:fill="auto"/>
          </w:tcPr>
          <w:p w14:paraId="609A3F73" w14:textId="77777777" w:rsidR="00094CF7" w:rsidRPr="00C32490" w:rsidRDefault="00094CF7" w:rsidP="009D41C7">
            <w:pPr>
              <w:rPr>
                <w:rFonts w:asciiTheme="majorBidi" w:hAnsiTheme="majorBidi" w:cstheme="majorBidi"/>
                <w:sz w:val="24"/>
                <w:szCs w:val="24"/>
              </w:rPr>
            </w:pPr>
            <w:r w:rsidRPr="00C32490">
              <w:rPr>
                <w:rFonts w:asciiTheme="majorBidi" w:hAnsiTheme="majorBidi" w:cstheme="majorBidi"/>
                <w:sz w:val="24"/>
                <w:szCs w:val="24"/>
              </w:rPr>
              <w:t>144, line 8</w:t>
            </w:r>
          </w:p>
        </w:tc>
      </w:tr>
      <w:tr w:rsidR="00094CF7" w:rsidRPr="00C32490" w14:paraId="7513F7D5" w14:textId="77777777" w:rsidTr="00452C38">
        <w:tc>
          <w:tcPr>
            <w:tcW w:w="1413" w:type="dxa"/>
          </w:tcPr>
          <w:p w14:paraId="600C0A42" w14:textId="6A179B6F" w:rsidR="00094CF7" w:rsidRPr="00C32490" w:rsidRDefault="00094CF7" w:rsidP="009D41C7">
            <w:pPr>
              <w:contextualSpacing/>
              <w:jc w:val="both"/>
              <w:rPr>
                <w:rFonts w:asciiTheme="majorBidi" w:hAnsiTheme="majorBidi" w:cstheme="majorBidi"/>
                <w:color w:val="000000"/>
                <w:sz w:val="24"/>
                <w:szCs w:val="24"/>
              </w:rPr>
            </w:pPr>
            <w:r w:rsidRPr="00C32490">
              <w:rPr>
                <w:rFonts w:asciiTheme="majorBidi" w:hAnsiTheme="majorBidi" w:cstheme="majorBidi"/>
                <w:color w:val="000000"/>
                <w:sz w:val="24"/>
                <w:szCs w:val="24"/>
              </w:rPr>
              <w:t>Eph 4:15</w:t>
            </w:r>
          </w:p>
        </w:tc>
        <w:tc>
          <w:tcPr>
            <w:tcW w:w="3969" w:type="dxa"/>
            <w:shd w:val="clear" w:color="auto" w:fill="auto"/>
          </w:tcPr>
          <w:p w14:paraId="2BAE1EF2" w14:textId="2F5EC9E0" w:rsidR="00094CF7" w:rsidRPr="00C32490" w:rsidRDefault="00094CF7" w:rsidP="009D41C7">
            <w:pPr>
              <w:contextualSpacing/>
              <w:jc w:val="both"/>
              <w:rPr>
                <w:rFonts w:asciiTheme="majorBidi" w:hAnsiTheme="majorBidi" w:cstheme="majorBidi"/>
                <w:sz w:val="24"/>
                <w:szCs w:val="24"/>
              </w:rPr>
            </w:pPr>
            <w:r w:rsidRPr="00C32490">
              <w:rPr>
                <w:rFonts w:asciiTheme="majorBidi" w:hAnsiTheme="majorBidi" w:cstheme="majorBidi"/>
                <w:color w:val="000000"/>
                <w:sz w:val="24"/>
                <w:szCs w:val="24"/>
              </w:rPr>
              <w:t>ὅς ἐστιν ἡ κεφαλή</w:t>
            </w:r>
          </w:p>
        </w:tc>
        <w:tc>
          <w:tcPr>
            <w:tcW w:w="1701" w:type="dxa"/>
            <w:shd w:val="clear" w:color="auto" w:fill="auto"/>
          </w:tcPr>
          <w:p w14:paraId="51E5EB7A" w14:textId="77777777" w:rsidR="00094CF7" w:rsidRPr="00C32490" w:rsidRDefault="00094CF7" w:rsidP="009D41C7">
            <w:pPr>
              <w:contextualSpacing/>
              <w:jc w:val="both"/>
              <w:rPr>
                <w:rFonts w:asciiTheme="majorBidi" w:hAnsiTheme="majorBidi" w:cstheme="majorBidi"/>
                <w:sz w:val="24"/>
                <w:szCs w:val="24"/>
              </w:rPr>
            </w:pPr>
            <w:r w:rsidRPr="00C32490">
              <w:rPr>
                <w:rFonts w:asciiTheme="majorBidi" w:hAnsiTheme="majorBidi" w:cstheme="majorBidi"/>
                <w:sz w:val="24"/>
                <w:szCs w:val="24"/>
              </w:rPr>
              <w:t>0079, line R17</w:t>
            </w:r>
          </w:p>
        </w:tc>
        <w:tc>
          <w:tcPr>
            <w:tcW w:w="1701" w:type="dxa"/>
            <w:shd w:val="clear" w:color="auto" w:fill="auto"/>
          </w:tcPr>
          <w:p w14:paraId="7C877EAF" w14:textId="77777777" w:rsidR="00094CF7" w:rsidRPr="00C32490" w:rsidRDefault="00094CF7" w:rsidP="009D41C7">
            <w:pPr>
              <w:rPr>
                <w:rFonts w:asciiTheme="majorBidi" w:hAnsiTheme="majorBidi" w:cstheme="majorBidi"/>
                <w:sz w:val="24"/>
                <w:szCs w:val="24"/>
              </w:rPr>
            </w:pPr>
            <w:r w:rsidRPr="00C32490">
              <w:rPr>
                <w:rFonts w:asciiTheme="majorBidi" w:hAnsiTheme="majorBidi" w:cstheme="majorBidi"/>
                <w:sz w:val="24"/>
                <w:szCs w:val="24"/>
              </w:rPr>
              <w:t>151, line 11</w:t>
            </w:r>
          </w:p>
        </w:tc>
      </w:tr>
      <w:tr w:rsidR="00094CF7" w:rsidRPr="00C32490" w14:paraId="78EABE24" w14:textId="77777777" w:rsidTr="00452C38">
        <w:tc>
          <w:tcPr>
            <w:tcW w:w="1413" w:type="dxa"/>
          </w:tcPr>
          <w:p w14:paraId="159D633D" w14:textId="6C94367F" w:rsidR="00094CF7" w:rsidRPr="00C32490" w:rsidRDefault="00094CF7" w:rsidP="009D41C7">
            <w:pPr>
              <w:contextualSpacing/>
              <w:jc w:val="both"/>
              <w:rPr>
                <w:rFonts w:asciiTheme="majorBidi" w:hAnsiTheme="majorBidi" w:cstheme="majorBidi"/>
                <w:color w:val="000000"/>
                <w:sz w:val="24"/>
                <w:szCs w:val="24"/>
              </w:rPr>
            </w:pPr>
            <w:r w:rsidRPr="00C32490">
              <w:rPr>
                <w:rFonts w:asciiTheme="majorBidi" w:hAnsiTheme="majorBidi" w:cstheme="majorBidi"/>
                <w:color w:val="000000"/>
                <w:sz w:val="24"/>
                <w:szCs w:val="24"/>
              </w:rPr>
              <w:t>Eph 5:5</w:t>
            </w:r>
          </w:p>
        </w:tc>
        <w:tc>
          <w:tcPr>
            <w:tcW w:w="3969" w:type="dxa"/>
            <w:shd w:val="clear" w:color="auto" w:fill="auto"/>
          </w:tcPr>
          <w:p w14:paraId="1A1794C0" w14:textId="6880E2F5" w:rsidR="00094CF7" w:rsidRPr="00C32490" w:rsidRDefault="00094CF7" w:rsidP="009D41C7">
            <w:pPr>
              <w:contextualSpacing/>
              <w:jc w:val="both"/>
              <w:rPr>
                <w:rFonts w:asciiTheme="majorBidi" w:hAnsiTheme="majorBidi" w:cstheme="majorBidi"/>
                <w:sz w:val="24"/>
                <w:szCs w:val="24"/>
              </w:rPr>
            </w:pPr>
            <w:r w:rsidRPr="00C32490">
              <w:rPr>
                <w:rFonts w:asciiTheme="majorBidi" w:hAnsiTheme="majorBidi" w:cstheme="majorBidi"/>
                <w:color w:val="000000"/>
                <w:sz w:val="24"/>
                <w:szCs w:val="24"/>
              </w:rPr>
              <w:t>ὅς ἐστιν εἰδωλολάτρης</w:t>
            </w:r>
          </w:p>
        </w:tc>
        <w:tc>
          <w:tcPr>
            <w:tcW w:w="1701" w:type="dxa"/>
            <w:shd w:val="clear" w:color="auto" w:fill="auto"/>
          </w:tcPr>
          <w:p w14:paraId="15B252A8" w14:textId="77777777" w:rsidR="00094CF7" w:rsidRPr="00C32490" w:rsidRDefault="00094CF7" w:rsidP="009D41C7">
            <w:pPr>
              <w:rPr>
                <w:rFonts w:asciiTheme="majorBidi" w:hAnsiTheme="majorBidi" w:cstheme="majorBidi"/>
                <w:sz w:val="24"/>
                <w:szCs w:val="24"/>
              </w:rPr>
            </w:pPr>
            <w:r w:rsidRPr="00C32490">
              <w:rPr>
                <w:rFonts w:asciiTheme="majorBidi" w:hAnsiTheme="majorBidi" w:cstheme="majorBidi"/>
                <w:sz w:val="24"/>
                <w:szCs w:val="24"/>
              </w:rPr>
              <w:t>0081, line L7</w:t>
            </w:r>
          </w:p>
        </w:tc>
        <w:tc>
          <w:tcPr>
            <w:tcW w:w="1701" w:type="dxa"/>
            <w:shd w:val="clear" w:color="auto" w:fill="auto"/>
          </w:tcPr>
          <w:p w14:paraId="7519C6C1" w14:textId="77777777" w:rsidR="00094CF7" w:rsidRPr="00C32490" w:rsidRDefault="00094CF7" w:rsidP="009D41C7">
            <w:pPr>
              <w:rPr>
                <w:rFonts w:asciiTheme="majorBidi" w:hAnsiTheme="majorBidi" w:cstheme="majorBidi"/>
                <w:sz w:val="24"/>
                <w:szCs w:val="24"/>
              </w:rPr>
            </w:pPr>
            <w:r w:rsidRPr="00C32490">
              <w:rPr>
                <w:rFonts w:asciiTheme="majorBidi" w:hAnsiTheme="majorBidi" w:cstheme="majorBidi"/>
                <w:sz w:val="24"/>
                <w:szCs w:val="24"/>
              </w:rPr>
              <w:t>153, line 18</w:t>
            </w:r>
          </w:p>
        </w:tc>
      </w:tr>
      <w:tr w:rsidR="00094CF7" w:rsidRPr="00C32490" w14:paraId="15DD892E" w14:textId="77777777" w:rsidTr="00452C38">
        <w:tc>
          <w:tcPr>
            <w:tcW w:w="1413" w:type="dxa"/>
          </w:tcPr>
          <w:p w14:paraId="38C787F4" w14:textId="3BE4A98C" w:rsidR="00094CF7" w:rsidRPr="00C32490" w:rsidRDefault="00094CF7" w:rsidP="009D41C7">
            <w:pPr>
              <w:contextualSpacing/>
              <w:jc w:val="both"/>
              <w:rPr>
                <w:rFonts w:asciiTheme="majorBidi" w:hAnsiTheme="majorBidi" w:cstheme="majorBidi"/>
                <w:color w:val="000000"/>
                <w:sz w:val="24"/>
                <w:szCs w:val="24"/>
              </w:rPr>
            </w:pPr>
            <w:r w:rsidRPr="00C32490">
              <w:rPr>
                <w:rFonts w:asciiTheme="majorBidi" w:hAnsiTheme="majorBidi" w:cstheme="majorBidi"/>
                <w:color w:val="000000"/>
                <w:sz w:val="24"/>
                <w:szCs w:val="24"/>
              </w:rPr>
              <w:t>Col 1:7</w:t>
            </w:r>
          </w:p>
        </w:tc>
        <w:tc>
          <w:tcPr>
            <w:tcW w:w="3969" w:type="dxa"/>
            <w:shd w:val="clear" w:color="auto" w:fill="auto"/>
          </w:tcPr>
          <w:p w14:paraId="608D57CC" w14:textId="338FC418" w:rsidR="00094CF7" w:rsidRPr="00C32490" w:rsidRDefault="00094CF7" w:rsidP="009D41C7">
            <w:pPr>
              <w:contextualSpacing/>
              <w:jc w:val="both"/>
              <w:rPr>
                <w:rFonts w:asciiTheme="majorBidi" w:hAnsiTheme="majorBidi" w:cstheme="majorBidi"/>
                <w:sz w:val="24"/>
                <w:szCs w:val="24"/>
              </w:rPr>
            </w:pPr>
            <w:r w:rsidRPr="00C32490">
              <w:rPr>
                <w:rFonts w:asciiTheme="majorBidi" w:hAnsiTheme="majorBidi" w:cstheme="majorBidi"/>
                <w:color w:val="000000"/>
                <w:sz w:val="24"/>
                <w:szCs w:val="24"/>
              </w:rPr>
              <w:t>ὅς ἐστιν πιστὸς</w:t>
            </w:r>
          </w:p>
        </w:tc>
        <w:tc>
          <w:tcPr>
            <w:tcW w:w="1701" w:type="dxa"/>
            <w:shd w:val="clear" w:color="auto" w:fill="auto"/>
          </w:tcPr>
          <w:p w14:paraId="296E1C88" w14:textId="77777777" w:rsidR="00094CF7" w:rsidRPr="00C32490" w:rsidRDefault="00094CF7" w:rsidP="009D41C7">
            <w:pPr>
              <w:rPr>
                <w:rFonts w:asciiTheme="majorBidi" w:hAnsiTheme="majorBidi" w:cstheme="majorBidi"/>
                <w:sz w:val="24"/>
                <w:szCs w:val="24"/>
              </w:rPr>
            </w:pPr>
            <w:r w:rsidRPr="00C32490">
              <w:rPr>
                <w:rFonts w:asciiTheme="majorBidi" w:hAnsiTheme="majorBidi" w:cstheme="majorBidi"/>
                <w:sz w:val="24"/>
                <w:szCs w:val="24"/>
              </w:rPr>
              <w:t>0091, line L2</w:t>
            </w:r>
          </w:p>
        </w:tc>
        <w:tc>
          <w:tcPr>
            <w:tcW w:w="1701" w:type="dxa"/>
            <w:shd w:val="clear" w:color="auto" w:fill="auto"/>
          </w:tcPr>
          <w:p w14:paraId="004944B5" w14:textId="77777777" w:rsidR="00094CF7" w:rsidRPr="00C32490" w:rsidRDefault="00094CF7" w:rsidP="009D41C7">
            <w:pPr>
              <w:rPr>
                <w:rFonts w:asciiTheme="majorBidi" w:hAnsiTheme="majorBidi" w:cstheme="majorBidi"/>
                <w:sz w:val="24"/>
                <w:szCs w:val="24"/>
              </w:rPr>
            </w:pPr>
            <w:r w:rsidRPr="00C32490">
              <w:rPr>
                <w:rFonts w:asciiTheme="majorBidi" w:hAnsiTheme="majorBidi" w:cstheme="majorBidi"/>
                <w:sz w:val="24"/>
                <w:szCs w:val="24"/>
              </w:rPr>
              <w:t>168, line 17</w:t>
            </w:r>
          </w:p>
        </w:tc>
      </w:tr>
      <w:tr w:rsidR="00094CF7" w:rsidRPr="00C32490" w14:paraId="6E0CDAF6" w14:textId="77777777" w:rsidTr="00452C38">
        <w:tc>
          <w:tcPr>
            <w:tcW w:w="1413" w:type="dxa"/>
          </w:tcPr>
          <w:p w14:paraId="6F8CF10F" w14:textId="70A2E275" w:rsidR="00094CF7" w:rsidRPr="00C32490" w:rsidRDefault="00094CF7" w:rsidP="009D41C7">
            <w:pPr>
              <w:contextualSpacing/>
              <w:jc w:val="both"/>
              <w:rPr>
                <w:rFonts w:asciiTheme="majorBidi" w:hAnsiTheme="majorBidi" w:cstheme="majorBidi"/>
                <w:color w:val="000000"/>
                <w:sz w:val="24"/>
                <w:szCs w:val="24"/>
                <w:lang w:val="nl-NL"/>
              </w:rPr>
            </w:pPr>
            <w:r w:rsidRPr="00C32490">
              <w:rPr>
                <w:rFonts w:asciiTheme="majorBidi" w:hAnsiTheme="majorBidi" w:cstheme="majorBidi"/>
                <w:color w:val="000000"/>
                <w:sz w:val="24"/>
                <w:szCs w:val="24"/>
                <w:lang w:val="nl-NL"/>
              </w:rPr>
              <w:t>Col 1:15</w:t>
            </w:r>
          </w:p>
        </w:tc>
        <w:tc>
          <w:tcPr>
            <w:tcW w:w="3969" w:type="dxa"/>
            <w:shd w:val="clear" w:color="auto" w:fill="auto"/>
          </w:tcPr>
          <w:p w14:paraId="6EE470BE" w14:textId="2D62A68F" w:rsidR="00094CF7" w:rsidRPr="00C32490" w:rsidRDefault="00094CF7" w:rsidP="009D41C7">
            <w:pPr>
              <w:contextualSpacing/>
              <w:jc w:val="both"/>
              <w:rPr>
                <w:rFonts w:asciiTheme="majorBidi" w:hAnsiTheme="majorBidi" w:cstheme="majorBidi"/>
                <w:sz w:val="24"/>
                <w:szCs w:val="24"/>
                <w:lang w:val="nl-NL"/>
              </w:rPr>
            </w:pPr>
            <w:r w:rsidRPr="00C32490">
              <w:rPr>
                <w:rFonts w:asciiTheme="majorBidi" w:hAnsiTheme="majorBidi" w:cstheme="majorBidi"/>
                <w:color w:val="000000"/>
                <w:sz w:val="24"/>
                <w:szCs w:val="24"/>
              </w:rPr>
              <w:t>ὅς ἐστιν εἰκὼν</w:t>
            </w:r>
          </w:p>
        </w:tc>
        <w:tc>
          <w:tcPr>
            <w:tcW w:w="1701" w:type="dxa"/>
            <w:shd w:val="clear" w:color="auto" w:fill="auto"/>
          </w:tcPr>
          <w:p w14:paraId="4CC618B9" w14:textId="77777777" w:rsidR="00094CF7" w:rsidRPr="00C32490" w:rsidRDefault="00094CF7" w:rsidP="009D41C7">
            <w:pPr>
              <w:rPr>
                <w:rFonts w:asciiTheme="majorBidi" w:hAnsiTheme="majorBidi" w:cstheme="majorBidi"/>
                <w:sz w:val="24"/>
                <w:szCs w:val="24"/>
              </w:rPr>
            </w:pPr>
            <w:r w:rsidRPr="00C32490">
              <w:rPr>
                <w:rFonts w:asciiTheme="majorBidi" w:hAnsiTheme="majorBidi" w:cstheme="majorBidi"/>
                <w:sz w:val="24"/>
                <w:szCs w:val="24"/>
              </w:rPr>
              <w:t>0091, line R1</w:t>
            </w:r>
          </w:p>
        </w:tc>
        <w:tc>
          <w:tcPr>
            <w:tcW w:w="1701" w:type="dxa"/>
            <w:shd w:val="clear" w:color="auto" w:fill="auto"/>
          </w:tcPr>
          <w:p w14:paraId="66AF4C3E" w14:textId="77777777" w:rsidR="00094CF7" w:rsidRPr="00C32490" w:rsidRDefault="00094CF7" w:rsidP="009D41C7">
            <w:pPr>
              <w:rPr>
                <w:rFonts w:asciiTheme="majorBidi" w:hAnsiTheme="majorBidi" w:cstheme="majorBidi"/>
                <w:sz w:val="24"/>
                <w:szCs w:val="24"/>
              </w:rPr>
            </w:pPr>
            <w:r w:rsidRPr="00C32490">
              <w:rPr>
                <w:rFonts w:asciiTheme="majorBidi" w:hAnsiTheme="majorBidi" w:cstheme="majorBidi"/>
                <w:sz w:val="24"/>
                <w:szCs w:val="24"/>
              </w:rPr>
              <w:t>169, line 12</w:t>
            </w:r>
          </w:p>
        </w:tc>
      </w:tr>
      <w:tr w:rsidR="00094CF7" w:rsidRPr="00C32490" w14:paraId="2B96B761" w14:textId="77777777" w:rsidTr="00452C38">
        <w:tc>
          <w:tcPr>
            <w:tcW w:w="1413" w:type="dxa"/>
          </w:tcPr>
          <w:p w14:paraId="227B18A1" w14:textId="7D2E4E26" w:rsidR="00094CF7" w:rsidRPr="00C32490" w:rsidRDefault="00094CF7" w:rsidP="009D41C7">
            <w:pPr>
              <w:contextualSpacing/>
              <w:jc w:val="both"/>
              <w:rPr>
                <w:rFonts w:asciiTheme="majorBidi" w:hAnsiTheme="majorBidi" w:cstheme="majorBidi"/>
                <w:color w:val="000000"/>
                <w:sz w:val="24"/>
                <w:szCs w:val="24"/>
              </w:rPr>
            </w:pPr>
            <w:r w:rsidRPr="00C32490">
              <w:rPr>
                <w:rFonts w:asciiTheme="majorBidi" w:hAnsiTheme="majorBidi" w:cstheme="majorBidi"/>
                <w:color w:val="000000"/>
                <w:sz w:val="24"/>
                <w:szCs w:val="24"/>
              </w:rPr>
              <w:t>Col 1:18</w:t>
            </w:r>
          </w:p>
        </w:tc>
        <w:tc>
          <w:tcPr>
            <w:tcW w:w="3969" w:type="dxa"/>
            <w:shd w:val="clear" w:color="auto" w:fill="auto"/>
          </w:tcPr>
          <w:p w14:paraId="7E38F38B" w14:textId="3C9C8D9F" w:rsidR="00094CF7" w:rsidRPr="00C32490" w:rsidRDefault="00094CF7" w:rsidP="009D41C7">
            <w:pPr>
              <w:contextualSpacing/>
              <w:jc w:val="both"/>
              <w:rPr>
                <w:rFonts w:asciiTheme="majorBidi" w:hAnsiTheme="majorBidi" w:cstheme="majorBidi"/>
                <w:sz w:val="24"/>
                <w:szCs w:val="24"/>
              </w:rPr>
            </w:pPr>
            <w:r w:rsidRPr="00C32490">
              <w:rPr>
                <w:rFonts w:asciiTheme="majorBidi" w:hAnsiTheme="majorBidi" w:cstheme="majorBidi"/>
                <w:color w:val="000000"/>
                <w:sz w:val="24"/>
                <w:szCs w:val="24"/>
              </w:rPr>
              <w:t>ὅς ἐστιν ἀρχή</w:t>
            </w:r>
          </w:p>
        </w:tc>
        <w:tc>
          <w:tcPr>
            <w:tcW w:w="1701" w:type="dxa"/>
            <w:shd w:val="clear" w:color="auto" w:fill="auto"/>
          </w:tcPr>
          <w:p w14:paraId="69E41627" w14:textId="77777777" w:rsidR="00094CF7" w:rsidRPr="00C32490" w:rsidRDefault="00094CF7" w:rsidP="009D41C7">
            <w:pPr>
              <w:rPr>
                <w:rFonts w:asciiTheme="majorBidi" w:hAnsiTheme="majorBidi" w:cstheme="majorBidi"/>
                <w:sz w:val="24"/>
                <w:szCs w:val="24"/>
              </w:rPr>
            </w:pPr>
            <w:r w:rsidRPr="00C32490">
              <w:rPr>
                <w:rFonts w:asciiTheme="majorBidi" w:hAnsiTheme="majorBidi" w:cstheme="majorBidi"/>
                <w:sz w:val="24"/>
                <w:szCs w:val="24"/>
              </w:rPr>
              <w:t>0091, line R14</w:t>
            </w:r>
          </w:p>
        </w:tc>
        <w:tc>
          <w:tcPr>
            <w:tcW w:w="1701" w:type="dxa"/>
            <w:shd w:val="clear" w:color="auto" w:fill="auto"/>
          </w:tcPr>
          <w:p w14:paraId="6E32BD57" w14:textId="77777777" w:rsidR="00094CF7" w:rsidRPr="00C32490" w:rsidRDefault="00094CF7" w:rsidP="009D41C7">
            <w:pPr>
              <w:rPr>
                <w:rFonts w:asciiTheme="majorBidi" w:hAnsiTheme="majorBidi" w:cstheme="majorBidi"/>
                <w:sz w:val="24"/>
                <w:szCs w:val="24"/>
              </w:rPr>
            </w:pPr>
            <w:r w:rsidRPr="00C32490">
              <w:rPr>
                <w:rFonts w:asciiTheme="majorBidi" w:hAnsiTheme="majorBidi" w:cstheme="majorBidi"/>
                <w:sz w:val="24"/>
                <w:szCs w:val="24"/>
              </w:rPr>
              <w:t>169, line 21</w:t>
            </w:r>
          </w:p>
        </w:tc>
      </w:tr>
      <w:tr w:rsidR="00094CF7" w:rsidRPr="00C32490" w14:paraId="1600E435" w14:textId="77777777" w:rsidTr="00452C38">
        <w:tc>
          <w:tcPr>
            <w:tcW w:w="1413" w:type="dxa"/>
          </w:tcPr>
          <w:p w14:paraId="4BAF63FA" w14:textId="500F0345" w:rsidR="00094CF7" w:rsidRPr="00C32490" w:rsidRDefault="00094CF7" w:rsidP="009D41C7">
            <w:pPr>
              <w:contextualSpacing/>
              <w:jc w:val="both"/>
              <w:rPr>
                <w:rFonts w:asciiTheme="majorBidi" w:hAnsiTheme="majorBidi" w:cstheme="majorBidi"/>
                <w:color w:val="000000"/>
                <w:sz w:val="24"/>
                <w:szCs w:val="24"/>
              </w:rPr>
            </w:pPr>
            <w:r w:rsidRPr="00C32490">
              <w:rPr>
                <w:rFonts w:asciiTheme="majorBidi" w:hAnsiTheme="majorBidi" w:cstheme="majorBidi"/>
                <w:color w:val="000000"/>
                <w:sz w:val="24"/>
                <w:szCs w:val="24"/>
              </w:rPr>
              <w:t>Col 1:27</w:t>
            </w:r>
          </w:p>
        </w:tc>
        <w:tc>
          <w:tcPr>
            <w:tcW w:w="3969" w:type="dxa"/>
            <w:shd w:val="clear" w:color="auto" w:fill="auto"/>
          </w:tcPr>
          <w:p w14:paraId="5005D8FB" w14:textId="5CF1E626" w:rsidR="00094CF7" w:rsidRPr="00C32490" w:rsidRDefault="00094CF7" w:rsidP="009D41C7">
            <w:pPr>
              <w:contextualSpacing/>
              <w:jc w:val="both"/>
              <w:rPr>
                <w:rFonts w:asciiTheme="majorBidi" w:hAnsiTheme="majorBidi" w:cstheme="majorBidi"/>
                <w:sz w:val="24"/>
                <w:szCs w:val="24"/>
              </w:rPr>
            </w:pPr>
            <w:r w:rsidRPr="00C32490">
              <w:rPr>
                <w:rFonts w:asciiTheme="majorBidi" w:hAnsiTheme="majorBidi" w:cstheme="majorBidi"/>
                <w:color w:val="000000"/>
                <w:sz w:val="24"/>
                <w:szCs w:val="24"/>
              </w:rPr>
              <w:t>ὅς ἐστιν χριστὸς</w:t>
            </w:r>
          </w:p>
        </w:tc>
        <w:tc>
          <w:tcPr>
            <w:tcW w:w="1701" w:type="dxa"/>
            <w:shd w:val="clear" w:color="auto" w:fill="auto"/>
          </w:tcPr>
          <w:p w14:paraId="0B61FFBC" w14:textId="77777777" w:rsidR="00094CF7" w:rsidRPr="00C32490" w:rsidRDefault="00094CF7" w:rsidP="009D41C7">
            <w:pPr>
              <w:rPr>
                <w:rFonts w:asciiTheme="majorBidi" w:hAnsiTheme="majorBidi" w:cstheme="majorBidi"/>
                <w:sz w:val="24"/>
                <w:szCs w:val="24"/>
              </w:rPr>
            </w:pPr>
            <w:r w:rsidRPr="00C32490">
              <w:rPr>
                <w:rFonts w:asciiTheme="majorBidi" w:hAnsiTheme="majorBidi" w:cstheme="majorBidi"/>
                <w:sz w:val="24"/>
                <w:szCs w:val="24"/>
              </w:rPr>
              <w:t>0092, line R1</w:t>
            </w:r>
          </w:p>
        </w:tc>
        <w:tc>
          <w:tcPr>
            <w:tcW w:w="1701" w:type="dxa"/>
            <w:shd w:val="clear" w:color="auto" w:fill="auto"/>
          </w:tcPr>
          <w:p w14:paraId="499C8E03" w14:textId="77777777" w:rsidR="00094CF7" w:rsidRPr="00C32490" w:rsidRDefault="00094CF7" w:rsidP="009D41C7">
            <w:pPr>
              <w:rPr>
                <w:rFonts w:asciiTheme="majorBidi" w:hAnsiTheme="majorBidi" w:cstheme="majorBidi"/>
                <w:sz w:val="24"/>
                <w:szCs w:val="24"/>
              </w:rPr>
            </w:pPr>
            <w:r w:rsidRPr="00C32490">
              <w:rPr>
                <w:rFonts w:asciiTheme="majorBidi" w:hAnsiTheme="majorBidi" w:cstheme="majorBidi"/>
                <w:sz w:val="24"/>
                <w:szCs w:val="24"/>
              </w:rPr>
              <w:t>171, line 1</w:t>
            </w:r>
          </w:p>
        </w:tc>
      </w:tr>
      <w:tr w:rsidR="00094CF7" w:rsidRPr="00C32490" w14:paraId="07C9A247" w14:textId="77777777" w:rsidTr="00452C38">
        <w:tc>
          <w:tcPr>
            <w:tcW w:w="1413" w:type="dxa"/>
          </w:tcPr>
          <w:p w14:paraId="3C15B92D" w14:textId="3E004FB4" w:rsidR="00094CF7" w:rsidRPr="00C32490" w:rsidRDefault="00094CF7" w:rsidP="009D41C7">
            <w:pPr>
              <w:contextualSpacing/>
              <w:jc w:val="both"/>
              <w:rPr>
                <w:rFonts w:asciiTheme="majorBidi" w:hAnsiTheme="majorBidi" w:cstheme="majorBidi"/>
                <w:color w:val="000000"/>
                <w:sz w:val="24"/>
                <w:szCs w:val="24"/>
              </w:rPr>
            </w:pPr>
            <w:r w:rsidRPr="00C32490">
              <w:rPr>
                <w:rFonts w:asciiTheme="majorBidi" w:hAnsiTheme="majorBidi" w:cstheme="majorBidi"/>
                <w:color w:val="000000"/>
                <w:sz w:val="24"/>
                <w:szCs w:val="24"/>
              </w:rPr>
              <w:t>Col 2:10</w:t>
            </w:r>
          </w:p>
        </w:tc>
        <w:tc>
          <w:tcPr>
            <w:tcW w:w="3969" w:type="dxa"/>
            <w:shd w:val="clear" w:color="auto" w:fill="auto"/>
          </w:tcPr>
          <w:p w14:paraId="3B3F73EF" w14:textId="0650F67F" w:rsidR="00094CF7" w:rsidRPr="00C32490" w:rsidRDefault="00094CF7" w:rsidP="009D41C7">
            <w:pPr>
              <w:contextualSpacing/>
              <w:jc w:val="both"/>
              <w:rPr>
                <w:rFonts w:asciiTheme="majorBidi" w:hAnsiTheme="majorBidi" w:cstheme="majorBidi"/>
                <w:sz w:val="24"/>
                <w:szCs w:val="24"/>
              </w:rPr>
            </w:pPr>
            <w:r w:rsidRPr="00C32490">
              <w:rPr>
                <w:rFonts w:asciiTheme="majorBidi" w:hAnsiTheme="majorBidi" w:cstheme="majorBidi"/>
                <w:color w:val="000000"/>
                <w:sz w:val="24"/>
                <w:szCs w:val="24"/>
              </w:rPr>
              <w:t>ὅς ἐστιν ἡ κεφαλὴ </w:t>
            </w:r>
          </w:p>
        </w:tc>
        <w:tc>
          <w:tcPr>
            <w:tcW w:w="1701" w:type="dxa"/>
            <w:shd w:val="clear" w:color="auto" w:fill="auto"/>
          </w:tcPr>
          <w:p w14:paraId="0C4F77E3" w14:textId="77777777" w:rsidR="00094CF7" w:rsidRPr="00C32490" w:rsidRDefault="00094CF7" w:rsidP="009D41C7">
            <w:pPr>
              <w:rPr>
                <w:rFonts w:asciiTheme="majorBidi" w:hAnsiTheme="majorBidi" w:cstheme="majorBidi"/>
                <w:sz w:val="24"/>
                <w:szCs w:val="24"/>
              </w:rPr>
            </w:pPr>
            <w:r w:rsidRPr="00C32490">
              <w:rPr>
                <w:rFonts w:asciiTheme="majorBidi" w:hAnsiTheme="majorBidi" w:cstheme="majorBidi"/>
                <w:sz w:val="24"/>
                <w:szCs w:val="24"/>
              </w:rPr>
              <w:t>0093, line L5</w:t>
            </w:r>
          </w:p>
        </w:tc>
        <w:tc>
          <w:tcPr>
            <w:tcW w:w="1701" w:type="dxa"/>
            <w:shd w:val="clear" w:color="auto" w:fill="auto"/>
          </w:tcPr>
          <w:p w14:paraId="5FB6EDB2" w14:textId="77777777" w:rsidR="00094CF7" w:rsidRPr="00C32490" w:rsidRDefault="00094CF7" w:rsidP="009D41C7">
            <w:pPr>
              <w:rPr>
                <w:rFonts w:asciiTheme="majorBidi" w:hAnsiTheme="majorBidi" w:cstheme="majorBidi"/>
                <w:sz w:val="24"/>
                <w:szCs w:val="24"/>
              </w:rPr>
            </w:pPr>
            <w:r w:rsidRPr="00C32490">
              <w:rPr>
                <w:rFonts w:asciiTheme="majorBidi" w:hAnsiTheme="majorBidi" w:cstheme="majorBidi"/>
                <w:sz w:val="24"/>
                <w:szCs w:val="24"/>
              </w:rPr>
              <w:t>171, line 11</w:t>
            </w:r>
          </w:p>
        </w:tc>
      </w:tr>
      <w:tr w:rsidR="00094CF7" w:rsidRPr="00C32490" w14:paraId="58FB8EAA" w14:textId="77777777" w:rsidTr="00452C38">
        <w:tc>
          <w:tcPr>
            <w:tcW w:w="1413" w:type="dxa"/>
          </w:tcPr>
          <w:p w14:paraId="17401DCB" w14:textId="13B38CAC" w:rsidR="00094CF7" w:rsidRPr="00C32490" w:rsidRDefault="00094CF7" w:rsidP="009D41C7">
            <w:pPr>
              <w:contextualSpacing/>
              <w:jc w:val="both"/>
              <w:rPr>
                <w:rFonts w:asciiTheme="majorBidi" w:hAnsiTheme="majorBidi" w:cstheme="majorBidi"/>
                <w:color w:val="000000"/>
                <w:sz w:val="24"/>
                <w:szCs w:val="24"/>
              </w:rPr>
            </w:pPr>
            <w:r w:rsidRPr="00C32490">
              <w:rPr>
                <w:rFonts w:asciiTheme="majorBidi" w:hAnsiTheme="majorBidi" w:cstheme="majorBidi"/>
                <w:color w:val="000000"/>
                <w:sz w:val="24"/>
                <w:szCs w:val="24"/>
              </w:rPr>
              <w:t>Col 4:9</w:t>
            </w:r>
          </w:p>
        </w:tc>
        <w:tc>
          <w:tcPr>
            <w:tcW w:w="3969" w:type="dxa"/>
            <w:shd w:val="clear" w:color="auto" w:fill="auto"/>
          </w:tcPr>
          <w:p w14:paraId="5D6344C0" w14:textId="47173465" w:rsidR="00094CF7" w:rsidRPr="00C32490" w:rsidRDefault="00094CF7" w:rsidP="009D41C7">
            <w:pPr>
              <w:contextualSpacing/>
              <w:jc w:val="both"/>
              <w:rPr>
                <w:rFonts w:asciiTheme="majorBidi" w:hAnsiTheme="majorBidi" w:cstheme="majorBidi"/>
                <w:sz w:val="24"/>
                <w:szCs w:val="24"/>
              </w:rPr>
            </w:pPr>
            <w:r w:rsidRPr="00C32490">
              <w:rPr>
                <w:rFonts w:asciiTheme="majorBidi" w:hAnsiTheme="majorBidi" w:cstheme="majorBidi"/>
                <w:color w:val="000000"/>
                <w:sz w:val="24"/>
                <w:szCs w:val="24"/>
              </w:rPr>
              <w:t>ὅς ἐστιν ἐξ ὑμῶν</w:t>
            </w:r>
          </w:p>
        </w:tc>
        <w:tc>
          <w:tcPr>
            <w:tcW w:w="1701" w:type="dxa"/>
            <w:shd w:val="clear" w:color="auto" w:fill="auto"/>
          </w:tcPr>
          <w:p w14:paraId="4451541D" w14:textId="77777777" w:rsidR="00094CF7" w:rsidRPr="00C32490" w:rsidRDefault="00094CF7" w:rsidP="009D41C7">
            <w:pPr>
              <w:rPr>
                <w:rFonts w:asciiTheme="majorBidi" w:hAnsiTheme="majorBidi" w:cstheme="majorBidi"/>
                <w:sz w:val="24"/>
                <w:szCs w:val="24"/>
              </w:rPr>
            </w:pPr>
            <w:r w:rsidRPr="00C32490">
              <w:rPr>
                <w:rFonts w:asciiTheme="majorBidi" w:hAnsiTheme="majorBidi" w:cstheme="majorBidi"/>
                <w:sz w:val="24"/>
                <w:szCs w:val="24"/>
              </w:rPr>
              <w:t>0096, line R1</w:t>
            </w:r>
          </w:p>
        </w:tc>
        <w:tc>
          <w:tcPr>
            <w:tcW w:w="1701" w:type="dxa"/>
            <w:shd w:val="clear" w:color="auto" w:fill="auto"/>
          </w:tcPr>
          <w:p w14:paraId="7F14B89E" w14:textId="77777777" w:rsidR="00094CF7" w:rsidRPr="00C32490" w:rsidRDefault="00094CF7" w:rsidP="009D41C7">
            <w:pPr>
              <w:rPr>
                <w:rFonts w:asciiTheme="majorBidi" w:hAnsiTheme="majorBidi" w:cstheme="majorBidi"/>
                <w:sz w:val="24"/>
                <w:szCs w:val="24"/>
              </w:rPr>
            </w:pPr>
            <w:r w:rsidRPr="00C32490">
              <w:rPr>
                <w:rFonts w:asciiTheme="majorBidi" w:hAnsiTheme="majorBidi" w:cstheme="majorBidi"/>
                <w:sz w:val="24"/>
                <w:szCs w:val="24"/>
              </w:rPr>
              <w:t>176, line 13</w:t>
            </w:r>
          </w:p>
        </w:tc>
      </w:tr>
      <w:tr w:rsidR="00094CF7" w:rsidRPr="00C32490" w14:paraId="0AB32314" w14:textId="77777777" w:rsidTr="00452C38">
        <w:tc>
          <w:tcPr>
            <w:tcW w:w="1413" w:type="dxa"/>
          </w:tcPr>
          <w:p w14:paraId="1C4FAAE7" w14:textId="617FC1F5" w:rsidR="00094CF7" w:rsidRPr="00C32490" w:rsidRDefault="00094CF7" w:rsidP="009D41C7">
            <w:pPr>
              <w:contextualSpacing/>
              <w:jc w:val="both"/>
              <w:rPr>
                <w:rFonts w:asciiTheme="majorBidi" w:hAnsiTheme="majorBidi" w:cstheme="majorBidi"/>
                <w:color w:val="000000"/>
                <w:sz w:val="24"/>
                <w:szCs w:val="24"/>
              </w:rPr>
            </w:pPr>
            <w:r w:rsidRPr="00C32490">
              <w:rPr>
                <w:rFonts w:asciiTheme="majorBidi" w:hAnsiTheme="majorBidi" w:cstheme="majorBidi"/>
                <w:color w:val="000000"/>
                <w:sz w:val="24"/>
                <w:szCs w:val="24"/>
              </w:rPr>
              <w:t>1 Tim 4:10</w:t>
            </w:r>
          </w:p>
        </w:tc>
        <w:tc>
          <w:tcPr>
            <w:tcW w:w="3969" w:type="dxa"/>
            <w:shd w:val="clear" w:color="auto" w:fill="auto"/>
          </w:tcPr>
          <w:p w14:paraId="459D06F8" w14:textId="6041D271" w:rsidR="00094CF7" w:rsidRPr="00C32490" w:rsidRDefault="00094CF7" w:rsidP="009D41C7">
            <w:pPr>
              <w:contextualSpacing/>
              <w:jc w:val="both"/>
              <w:rPr>
                <w:rFonts w:asciiTheme="majorBidi" w:hAnsiTheme="majorBidi" w:cstheme="majorBidi"/>
                <w:sz w:val="24"/>
                <w:szCs w:val="24"/>
              </w:rPr>
            </w:pPr>
            <w:r w:rsidRPr="00C32490">
              <w:rPr>
                <w:rFonts w:asciiTheme="majorBidi" w:hAnsiTheme="majorBidi" w:cstheme="majorBidi"/>
                <w:color w:val="000000"/>
                <w:sz w:val="24"/>
                <w:szCs w:val="24"/>
              </w:rPr>
              <w:t>ὅς ἐστιν σωτὴρ</w:t>
            </w:r>
          </w:p>
        </w:tc>
        <w:tc>
          <w:tcPr>
            <w:tcW w:w="1701" w:type="dxa"/>
            <w:shd w:val="clear" w:color="auto" w:fill="auto"/>
          </w:tcPr>
          <w:p w14:paraId="3421318F" w14:textId="77777777" w:rsidR="00094CF7" w:rsidRPr="00C32490" w:rsidRDefault="00094CF7" w:rsidP="009D41C7">
            <w:pPr>
              <w:rPr>
                <w:rFonts w:asciiTheme="majorBidi" w:hAnsiTheme="majorBidi" w:cstheme="majorBidi"/>
                <w:sz w:val="24"/>
                <w:szCs w:val="24"/>
              </w:rPr>
            </w:pPr>
            <w:r w:rsidRPr="00C32490">
              <w:rPr>
                <w:rFonts w:asciiTheme="majorBidi" w:hAnsiTheme="majorBidi" w:cstheme="majorBidi"/>
                <w:sz w:val="24"/>
                <w:szCs w:val="24"/>
              </w:rPr>
              <w:t>0117, line R19</w:t>
            </w:r>
          </w:p>
        </w:tc>
        <w:tc>
          <w:tcPr>
            <w:tcW w:w="1701" w:type="dxa"/>
            <w:shd w:val="clear" w:color="auto" w:fill="auto"/>
          </w:tcPr>
          <w:p w14:paraId="78771024" w14:textId="77777777" w:rsidR="00094CF7" w:rsidRPr="00C32490" w:rsidRDefault="00094CF7" w:rsidP="009D41C7">
            <w:pPr>
              <w:rPr>
                <w:rFonts w:asciiTheme="majorBidi" w:hAnsiTheme="majorBidi" w:cstheme="majorBidi"/>
                <w:sz w:val="24"/>
                <w:szCs w:val="24"/>
              </w:rPr>
            </w:pPr>
            <w:r w:rsidRPr="00C32490">
              <w:rPr>
                <w:rFonts w:asciiTheme="majorBidi" w:hAnsiTheme="majorBidi" w:cstheme="majorBidi"/>
                <w:sz w:val="24"/>
                <w:szCs w:val="24"/>
              </w:rPr>
              <w:t>198, line 13</w:t>
            </w:r>
          </w:p>
        </w:tc>
      </w:tr>
      <w:tr w:rsidR="00094CF7" w:rsidRPr="00C32490" w14:paraId="06C106FA" w14:textId="77777777" w:rsidTr="00452C38">
        <w:tc>
          <w:tcPr>
            <w:tcW w:w="8784" w:type="dxa"/>
            <w:gridSpan w:val="4"/>
          </w:tcPr>
          <w:p w14:paraId="15555C42" w14:textId="375C3317" w:rsidR="00094CF7" w:rsidRPr="00C32490" w:rsidRDefault="00094CF7" w:rsidP="009D41C7">
            <w:pPr>
              <w:spacing w:before="120"/>
              <w:contextualSpacing/>
              <w:jc w:val="center"/>
              <w:rPr>
                <w:rFonts w:asciiTheme="majorBidi" w:hAnsiTheme="majorBidi" w:cstheme="majorBidi"/>
                <w:b/>
                <w:bCs/>
                <w:sz w:val="24"/>
                <w:szCs w:val="24"/>
              </w:rPr>
            </w:pPr>
            <w:r w:rsidRPr="00C32490">
              <w:rPr>
                <w:rFonts w:asciiTheme="majorBidi" w:hAnsiTheme="majorBidi" w:cstheme="majorBidi"/>
                <w:color w:val="000000"/>
                <w:sz w:val="24"/>
                <w:szCs w:val="24"/>
              </w:rPr>
              <w:t>ὃς</w:t>
            </w:r>
            <w:r w:rsidRPr="00C32490">
              <w:rPr>
                <w:rFonts w:asciiTheme="majorBidi" w:hAnsiTheme="majorBidi" w:cstheme="majorBidi"/>
                <w:b/>
                <w:bCs/>
                <w:color w:val="333333"/>
                <w:sz w:val="24"/>
                <w:szCs w:val="24"/>
                <w:shd w:val="clear" w:color="auto" w:fill="FFFFFF"/>
              </w:rPr>
              <w:t xml:space="preserve"> </w:t>
            </w:r>
            <w:r w:rsidRPr="00C32490">
              <w:rPr>
                <w:rFonts w:asciiTheme="majorBidi" w:hAnsiTheme="majorBidi" w:cstheme="majorBidi"/>
                <w:b/>
                <w:bCs/>
                <w:color w:val="000000"/>
                <w:sz w:val="24"/>
                <w:szCs w:val="24"/>
              </w:rPr>
              <w:t xml:space="preserve">[FG OϹ or O], showing </w:t>
            </w:r>
            <w:r w:rsidRPr="00C32490">
              <w:rPr>
                <w:rFonts w:asciiTheme="majorBidi" w:hAnsiTheme="majorBidi" w:cstheme="majorBidi"/>
                <w:b/>
                <w:bCs/>
                <w:color w:val="000000"/>
                <w:sz w:val="24"/>
                <w:szCs w:val="24"/>
                <w:u w:val="single"/>
              </w:rPr>
              <w:t>no</w:t>
            </w:r>
            <w:r w:rsidRPr="00C32490">
              <w:rPr>
                <w:rFonts w:asciiTheme="majorBidi" w:hAnsiTheme="majorBidi" w:cstheme="majorBidi"/>
                <w:b/>
                <w:bCs/>
                <w:color w:val="000000"/>
                <w:sz w:val="24"/>
                <w:szCs w:val="24"/>
              </w:rPr>
              <w:t xml:space="preserve"> supralinear line</w:t>
            </w:r>
          </w:p>
        </w:tc>
      </w:tr>
      <w:tr w:rsidR="00094CF7" w:rsidRPr="00C32490" w14:paraId="0C5356BF" w14:textId="77777777" w:rsidTr="00452C38">
        <w:tc>
          <w:tcPr>
            <w:tcW w:w="1413" w:type="dxa"/>
          </w:tcPr>
          <w:p w14:paraId="05780A59" w14:textId="070AFCF4" w:rsidR="00094CF7" w:rsidRPr="00C32490" w:rsidRDefault="00094CF7" w:rsidP="009D41C7">
            <w:pPr>
              <w:contextualSpacing/>
              <w:jc w:val="both"/>
              <w:rPr>
                <w:rFonts w:asciiTheme="majorBidi" w:hAnsiTheme="majorBidi" w:cstheme="majorBidi"/>
                <w:color w:val="333333"/>
                <w:sz w:val="24"/>
                <w:szCs w:val="24"/>
                <w:shd w:val="clear" w:color="auto" w:fill="FFFFFF"/>
              </w:rPr>
            </w:pPr>
            <w:r w:rsidRPr="00C32490">
              <w:rPr>
                <w:rFonts w:asciiTheme="majorBidi" w:hAnsiTheme="majorBidi" w:cstheme="majorBidi"/>
                <w:color w:val="333333"/>
                <w:sz w:val="24"/>
                <w:szCs w:val="24"/>
                <w:shd w:val="clear" w:color="auto" w:fill="FFFFFF"/>
              </w:rPr>
              <w:t>Phil 2:6</w:t>
            </w:r>
          </w:p>
        </w:tc>
        <w:tc>
          <w:tcPr>
            <w:tcW w:w="3969" w:type="dxa"/>
            <w:shd w:val="clear" w:color="auto" w:fill="auto"/>
          </w:tcPr>
          <w:p w14:paraId="363564BC" w14:textId="3E147C36" w:rsidR="00094CF7" w:rsidRPr="00C32490" w:rsidRDefault="00094CF7" w:rsidP="009D41C7">
            <w:pPr>
              <w:contextualSpacing/>
              <w:jc w:val="both"/>
              <w:rPr>
                <w:rFonts w:asciiTheme="majorBidi" w:hAnsiTheme="majorBidi" w:cstheme="majorBidi"/>
                <w:sz w:val="24"/>
                <w:szCs w:val="24"/>
              </w:rPr>
            </w:pPr>
            <w:r w:rsidRPr="00C32490">
              <w:rPr>
                <w:rFonts w:asciiTheme="majorBidi" w:hAnsiTheme="majorBidi" w:cstheme="majorBidi"/>
                <w:color w:val="000000"/>
                <w:sz w:val="24"/>
                <w:szCs w:val="24"/>
              </w:rPr>
              <w:t>ὃς ἐν μορφῇ θεοῦ</w:t>
            </w:r>
          </w:p>
        </w:tc>
        <w:tc>
          <w:tcPr>
            <w:tcW w:w="1701" w:type="dxa"/>
            <w:shd w:val="clear" w:color="auto" w:fill="auto"/>
          </w:tcPr>
          <w:p w14:paraId="396657D0" w14:textId="77777777" w:rsidR="00094CF7" w:rsidRPr="00C32490" w:rsidRDefault="00094CF7" w:rsidP="009D41C7">
            <w:pPr>
              <w:rPr>
                <w:rFonts w:asciiTheme="majorBidi" w:hAnsiTheme="majorBidi" w:cstheme="majorBidi"/>
                <w:sz w:val="24"/>
                <w:szCs w:val="24"/>
              </w:rPr>
            </w:pPr>
            <w:r w:rsidRPr="00C32490">
              <w:rPr>
                <w:rFonts w:asciiTheme="majorBidi" w:hAnsiTheme="majorBidi" w:cstheme="majorBidi"/>
                <w:sz w:val="24"/>
                <w:szCs w:val="24"/>
              </w:rPr>
              <w:t>0086, line L11</w:t>
            </w:r>
          </w:p>
        </w:tc>
        <w:tc>
          <w:tcPr>
            <w:tcW w:w="1701" w:type="dxa"/>
            <w:shd w:val="clear" w:color="auto" w:fill="auto"/>
          </w:tcPr>
          <w:p w14:paraId="2643A666" w14:textId="77777777" w:rsidR="00094CF7" w:rsidRPr="00C32490" w:rsidRDefault="00094CF7" w:rsidP="009D41C7">
            <w:pPr>
              <w:rPr>
                <w:rFonts w:asciiTheme="majorBidi" w:hAnsiTheme="majorBidi" w:cstheme="majorBidi"/>
                <w:sz w:val="24"/>
                <w:szCs w:val="24"/>
              </w:rPr>
            </w:pPr>
            <w:r w:rsidRPr="00C32490">
              <w:rPr>
                <w:rFonts w:asciiTheme="majorBidi" w:hAnsiTheme="majorBidi" w:cstheme="majorBidi"/>
                <w:sz w:val="24"/>
                <w:szCs w:val="24"/>
              </w:rPr>
              <w:t>161, line 21</w:t>
            </w:r>
          </w:p>
        </w:tc>
      </w:tr>
      <w:tr w:rsidR="00094CF7" w:rsidRPr="00C32490" w14:paraId="40BA00F3" w14:textId="77777777" w:rsidTr="00452C38">
        <w:tc>
          <w:tcPr>
            <w:tcW w:w="1413" w:type="dxa"/>
          </w:tcPr>
          <w:p w14:paraId="307982CE" w14:textId="37432F3F" w:rsidR="00094CF7" w:rsidRPr="00C32490" w:rsidRDefault="00094CF7" w:rsidP="009D41C7">
            <w:pPr>
              <w:contextualSpacing/>
              <w:jc w:val="both"/>
              <w:rPr>
                <w:rFonts w:asciiTheme="majorBidi" w:hAnsiTheme="majorBidi" w:cstheme="majorBidi"/>
                <w:color w:val="333333"/>
                <w:sz w:val="24"/>
                <w:szCs w:val="24"/>
                <w:shd w:val="clear" w:color="auto" w:fill="FFFFFF"/>
              </w:rPr>
            </w:pPr>
            <w:r w:rsidRPr="00C32490">
              <w:rPr>
                <w:rFonts w:asciiTheme="majorBidi" w:hAnsiTheme="majorBidi" w:cstheme="majorBidi"/>
                <w:color w:val="333333"/>
                <w:sz w:val="24"/>
                <w:szCs w:val="24"/>
                <w:shd w:val="clear" w:color="auto" w:fill="FFFFFF"/>
              </w:rPr>
              <w:t>Phil 3:21</w:t>
            </w:r>
          </w:p>
        </w:tc>
        <w:tc>
          <w:tcPr>
            <w:tcW w:w="3969" w:type="dxa"/>
            <w:shd w:val="clear" w:color="auto" w:fill="auto"/>
          </w:tcPr>
          <w:p w14:paraId="74339FFF" w14:textId="58332B64" w:rsidR="00094CF7" w:rsidRPr="00C32490" w:rsidRDefault="00094CF7" w:rsidP="009D41C7">
            <w:pPr>
              <w:contextualSpacing/>
              <w:jc w:val="both"/>
              <w:rPr>
                <w:rFonts w:asciiTheme="majorBidi" w:hAnsiTheme="majorBidi" w:cstheme="majorBidi"/>
                <w:sz w:val="24"/>
                <w:szCs w:val="24"/>
              </w:rPr>
            </w:pPr>
            <w:r w:rsidRPr="00C32490">
              <w:rPr>
                <w:rFonts w:asciiTheme="majorBidi" w:hAnsiTheme="majorBidi" w:cstheme="majorBidi"/>
                <w:color w:val="000000"/>
                <w:sz w:val="24"/>
                <w:szCs w:val="24"/>
              </w:rPr>
              <w:t>ὃς μετασχηματίσει τὸ σῶμα</w:t>
            </w:r>
          </w:p>
        </w:tc>
        <w:tc>
          <w:tcPr>
            <w:tcW w:w="1701" w:type="dxa"/>
            <w:shd w:val="clear" w:color="auto" w:fill="auto"/>
          </w:tcPr>
          <w:p w14:paraId="7B8DE5D4" w14:textId="77777777" w:rsidR="00094CF7" w:rsidRPr="00C32490" w:rsidRDefault="00094CF7" w:rsidP="009D41C7">
            <w:pPr>
              <w:rPr>
                <w:rFonts w:asciiTheme="majorBidi" w:hAnsiTheme="majorBidi" w:cstheme="majorBidi"/>
                <w:sz w:val="24"/>
                <w:szCs w:val="24"/>
              </w:rPr>
            </w:pPr>
            <w:r w:rsidRPr="00C32490">
              <w:rPr>
                <w:rFonts w:asciiTheme="majorBidi" w:hAnsiTheme="majorBidi" w:cstheme="majorBidi"/>
                <w:sz w:val="24"/>
                <w:szCs w:val="24"/>
              </w:rPr>
              <w:t>0088, line R27</w:t>
            </w:r>
          </w:p>
        </w:tc>
        <w:tc>
          <w:tcPr>
            <w:tcW w:w="1701" w:type="dxa"/>
            <w:shd w:val="clear" w:color="auto" w:fill="auto"/>
          </w:tcPr>
          <w:p w14:paraId="0DB70150" w14:textId="77777777" w:rsidR="00094CF7" w:rsidRPr="00C32490" w:rsidRDefault="00094CF7" w:rsidP="009D41C7">
            <w:pPr>
              <w:rPr>
                <w:rFonts w:asciiTheme="majorBidi" w:hAnsiTheme="majorBidi" w:cstheme="majorBidi"/>
                <w:sz w:val="24"/>
                <w:szCs w:val="24"/>
              </w:rPr>
            </w:pPr>
            <w:r w:rsidRPr="00C32490">
              <w:rPr>
                <w:rFonts w:asciiTheme="majorBidi" w:hAnsiTheme="majorBidi" w:cstheme="majorBidi"/>
                <w:sz w:val="24"/>
                <w:szCs w:val="24"/>
              </w:rPr>
              <w:t>165, line 17</w:t>
            </w:r>
          </w:p>
        </w:tc>
      </w:tr>
      <w:tr w:rsidR="00094CF7" w:rsidRPr="00C32490" w14:paraId="605E8C5E" w14:textId="77777777" w:rsidTr="00452C38">
        <w:tc>
          <w:tcPr>
            <w:tcW w:w="1413" w:type="dxa"/>
          </w:tcPr>
          <w:p w14:paraId="382CFA5E" w14:textId="6391644E" w:rsidR="00094CF7" w:rsidRPr="00C32490" w:rsidRDefault="00094CF7" w:rsidP="009D41C7">
            <w:pPr>
              <w:contextualSpacing/>
              <w:jc w:val="both"/>
              <w:rPr>
                <w:rFonts w:asciiTheme="majorBidi" w:hAnsiTheme="majorBidi" w:cstheme="majorBidi"/>
                <w:color w:val="333333"/>
                <w:sz w:val="24"/>
                <w:szCs w:val="24"/>
                <w:shd w:val="clear" w:color="auto" w:fill="FFFFFF"/>
              </w:rPr>
            </w:pPr>
            <w:r w:rsidRPr="00C32490">
              <w:rPr>
                <w:rFonts w:asciiTheme="majorBidi" w:hAnsiTheme="majorBidi" w:cstheme="majorBidi"/>
                <w:color w:val="333333"/>
                <w:sz w:val="24"/>
                <w:szCs w:val="24"/>
                <w:shd w:val="clear" w:color="auto" w:fill="FFFFFF"/>
              </w:rPr>
              <w:t>Col 1:13</w:t>
            </w:r>
          </w:p>
        </w:tc>
        <w:tc>
          <w:tcPr>
            <w:tcW w:w="3969" w:type="dxa"/>
            <w:shd w:val="clear" w:color="auto" w:fill="auto"/>
          </w:tcPr>
          <w:p w14:paraId="3AC34E88" w14:textId="704AFB6C" w:rsidR="00094CF7" w:rsidRPr="00C32490" w:rsidRDefault="00094CF7" w:rsidP="009D41C7">
            <w:pPr>
              <w:contextualSpacing/>
              <w:jc w:val="both"/>
              <w:rPr>
                <w:rFonts w:asciiTheme="majorBidi" w:hAnsiTheme="majorBidi" w:cstheme="majorBidi"/>
                <w:sz w:val="24"/>
                <w:szCs w:val="24"/>
              </w:rPr>
            </w:pPr>
            <w:r w:rsidRPr="00C32490">
              <w:rPr>
                <w:rFonts w:asciiTheme="majorBidi" w:hAnsiTheme="majorBidi" w:cstheme="majorBidi"/>
                <w:color w:val="000000"/>
                <w:sz w:val="24"/>
                <w:szCs w:val="24"/>
              </w:rPr>
              <w:t>ὃς ἐρρύσατο ἡμᾶς</w:t>
            </w:r>
          </w:p>
        </w:tc>
        <w:tc>
          <w:tcPr>
            <w:tcW w:w="1701" w:type="dxa"/>
            <w:shd w:val="clear" w:color="auto" w:fill="auto"/>
          </w:tcPr>
          <w:p w14:paraId="71A89297" w14:textId="77777777" w:rsidR="00094CF7" w:rsidRPr="00C32490" w:rsidRDefault="00094CF7" w:rsidP="009D41C7">
            <w:pPr>
              <w:rPr>
                <w:rFonts w:asciiTheme="majorBidi" w:hAnsiTheme="majorBidi" w:cstheme="majorBidi"/>
                <w:sz w:val="24"/>
                <w:szCs w:val="24"/>
              </w:rPr>
            </w:pPr>
            <w:r w:rsidRPr="00C32490">
              <w:rPr>
                <w:rFonts w:asciiTheme="majorBidi" w:hAnsiTheme="majorBidi" w:cstheme="majorBidi"/>
                <w:sz w:val="24"/>
                <w:szCs w:val="24"/>
              </w:rPr>
              <w:t>0091, line L24</w:t>
            </w:r>
          </w:p>
        </w:tc>
        <w:tc>
          <w:tcPr>
            <w:tcW w:w="1701" w:type="dxa"/>
            <w:shd w:val="clear" w:color="auto" w:fill="auto"/>
          </w:tcPr>
          <w:p w14:paraId="6B0CAD3A" w14:textId="77777777" w:rsidR="00094CF7" w:rsidRPr="00C32490" w:rsidRDefault="00094CF7" w:rsidP="009D41C7">
            <w:pPr>
              <w:rPr>
                <w:rFonts w:asciiTheme="majorBidi" w:hAnsiTheme="majorBidi" w:cstheme="majorBidi"/>
                <w:sz w:val="24"/>
                <w:szCs w:val="24"/>
              </w:rPr>
            </w:pPr>
            <w:r w:rsidRPr="00C32490">
              <w:rPr>
                <w:rFonts w:asciiTheme="majorBidi" w:hAnsiTheme="majorBidi" w:cstheme="majorBidi"/>
                <w:sz w:val="24"/>
                <w:szCs w:val="24"/>
              </w:rPr>
              <w:t>169, line 9</w:t>
            </w:r>
          </w:p>
        </w:tc>
      </w:tr>
      <w:tr w:rsidR="00094CF7" w:rsidRPr="00C32490" w14:paraId="0FC93A62" w14:textId="77777777" w:rsidTr="00452C38">
        <w:tc>
          <w:tcPr>
            <w:tcW w:w="1413" w:type="dxa"/>
          </w:tcPr>
          <w:p w14:paraId="4843E4FF" w14:textId="69CC230C" w:rsidR="00094CF7" w:rsidRPr="00C32490" w:rsidRDefault="00094CF7" w:rsidP="009D41C7">
            <w:pPr>
              <w:contextualSpacing/>
              <w:jc w:val="both"/>
              <w:rPr>
                <w:rFonts w:asciiTheme="majorBidi" w:hAnsiTheme="majorBidi" w:cstheme="majorBidi"/>
                <w:color w:val="333333"/>
                <w:sz w:val="24"/>
                <w:szCs w:val="24"/>
                <w:shd w:val="clear" w:color="auto" w:fill="FFFFFF"/>
              </w:rPr>
            </w:pPr>
            <w:r w:rsidRPr="00C32490">
              <w:rPr>
                <w:rFonts w:asciiTheme="majorBidi" w:hAnsiTheme="majorBidi" w:cstheme="majorBidi"/>
                <w:color w:val="333333"/>
                <w:sz w:val="24"/>
                <w:szCs w:val="24"/>
                <w:shd w:val="clear" w:color="auto" w:fill="FFFFFF"/>
              </w:rPr>
              <w:t>1 Thes 2:13</w:t>
            </w:r>
          </w:p>
        </w:tc>
        <w:tc>
          <w:tcPr>
            <w:tcW w:w="3969" w:type="dxa"/>
            <w:shd w:val="clear" w:color="auto" w:fill="auto"/>
          </w:tcPr>
          <w:p w14:paraId="263BED8F" w14:textId="079C6209" w:rsidR="00094CF7" w:rsidRPr="00C32490" w:rsidRDefault="00094CF7" w:rsidP="009D41C7">
            <w:pPr>
              <w:contextualSpacing/>
              <w:jc w:val="both"/>
              <w:rPr>
                <w:rFonts w:asciiTheme="majorBidi" w:hAnsiTheme="majorBidi" w:cstheme="majorBidi"/>
                <w:sz w:val="24"/>
                <w:szCs w:val="24"/>
              </w:rPr>
            </w:pPr>
            <w:r w:rsidRPr="00C32490">
              <w:rPr>
                <w:rFonts w:asciiTheme="majorBidi" w:hAnsiTheme="majorBidi" w:cstheme="majorBidi"/>
                <w:color w:val="000000"/>
                <w:sz w:val="24"/>
                <w:szCs w:val="24"/>
              </w:rPr>
              <w:t>ὃς καὶ ἐνεργεῖται</w:t>
            </w:r>
          </w:p>
        </w:tc>
        <w:tc>
          <w:tcPr>
            <w:tcW w:w="1701" w:type="dxa"/>
            <w:shd w:val="clear" w:color="auto" w:fill="auto"/>
          </w:tcPr>
          <w:p w14:paraId="641540A4" w14:textId="77777777" w:rsidR="00094CF7" w:rsidRPr="00C32490" w:rsidRDefault="00094CF7" w:rsidP="009D41C7">
            <w:pPr>
              <w:rPr>
                <w:rFonts w:asciiTheme="majorBidi" w:hAnsiTheme="majorBidi" w:cstheme="majorBidi"/>
                <w:sz w:val="24"/>
                <w:szCs w:val="24"/>
              </w:rPr>
            </w:pPr>
            <w:r w:rsidRPr="00C32490">
              <w:rPr>
                <w:rFonts w:asciiTheme="majorBidi" w:hAnsiTheme="majorBidi" w:cstheme="majorBidi"/>
                <w:sz w:val="24"/>
                <w:szCs w:val="24"/>
              </w:rPr>
              <w:t>0099, line L7</w:t>
            </w:r>
          </w:p>
        </w:tc>
        <w:tc>
          <w:tcPr>
            <w:tcW w:w="1701" w:type="dxa"/>
            <w:shd w:val="clear" w:color="auto" w:fill="auto"/>
          </w:tcPr>
          <w:p w14:paraId="1E5DCE8A" w14:textId="77777777" w:rsidR="00094CF7" w:rsidRPr="00C32490" w:rsidRDefault="00094CF7" w:rsidP="009D41C7">
            <w:pPr>
              <w:rPr>
                <w:rFonts w:asciiTheme="majorBidi" w:hAnsiTheme="majorBidi" w:cstheme="majorBidi"/>
                <w:sz w:val="24"/>
                <w:szCs w:val="24"/>
              </w:rPr>
            </w:pPr>
            <w:r w:rsidRPr="00C32490">
              <w:rPr>
                <w:rFonts w:asciiTheme="majorBidi" w:hAnsiTheme="majorBidi" w:cstheme="majorBidi"/>
                <w:sz w:val="24"/>
                <w:szCs w:val="24"/>
              </w:rPr>
              <w:t>180, line 20</w:t>
            </w:r>
          </w:p>
        </w:tc>
      </w:tr>
      <w:tr w:rsidR="00094CF7" w:rsidRPr="00C32490" w14:paraId="4FB999B6" w14:textId="77777777" w:rsidTr="00452C38">
        <w:tc>
          <w:tcPr>
            <w:tcW w:w="1413" w:type="dxa"/>
          </w:tcPr>
          <w:p w14:paraId="0B689A14" w14:textId="4DFCBFA4" w:rsidR="00094CF7" w:rsidRPr="00C32490" w:rsidRDefault="00094CF7" w:rsidP="009D41C7">
            <w:pPr>
              <w:contextualSpacing/>
              <w:jc w:val="both"/>
              <w:rPr>
                <w:rFonts w:asciiTheme="majorBidi" w:hAnsiTheme="majorBidi" w:cstheme="majorBidi"/>
                <w:color w:val="333333"/>
                <w:sz w:val="24"/>
                <w:szCs w:val="24"/>
                <w:shd w:val="clear" w:color="auto" w:fill="FFFFFF"/>
              </w:rPr>
            </w:pPr>
            <w:r w:rsidRPr="00C32490">
              <w:rPr>
                <w:rFonts w:asciiTheme="majorBidi" w:hAnsiTheme="majorBidi" w:cstheme="majorBidi"/>
                <w:color w:val="333333"/>
                <w:sz w:val="24"/>
                <w:szCs w:val="24"/>
                <w:shd w:val="clear" w:color="auto" w:fill="FFFFFF"/>
              </w:rPr>
              <w:t>1 Thes 5:24</w:t>
            </w:r>
          </w:p>
        </w:tc>
        <w:tc>
          <w:tcPr>
            <w:tcW w:w="3969" w:type="dxa"/>
            <w:shd w:val="clear" w:color="auto" w:fill="auto"/>
          </w:tcPr>
          <w:p w14:paraId="35D1888F" w14:textId="1569BA3B" w:rsidR="00094CF7" w:rsidRPr="00C32490" w:rsidRDefault="00094CF7" w:rsidP="009D41C7">
            <w:pPr>
              <w:contextualSpacing/>
              <w:jc w:val="both"/>
              <w:rPr>
                <w:rFonts w:asciiTheme="majorBidi" w:hAnsiTheme="majorBidi" w:cstheme="majorBidi"/>
                <w:sz w:val="24"/>
                <w:szCs w:val="24"/>
              </w:rPr>
            </w:pPr>
            <w:r w:rsidRPr="00C32490">
              <w:rPr>
                <w:rFonts w:asciiTheme="majorBidi" w:hAnsiTheme="majorBidi" w:cstheme="majorBidi"/>
                <w:color w:val="000000"/>
                <w:sz w:val="24"/>
                <w:szCs w:val="24"/>
              </w:rPr>
              <w:t>ὃς καὶ ποιήσει</w:t>
            </w:r>
          </w:p>
        </w:tc>
        <w:tc>
          <w:tcPr>
            <w:tcW w:w="1701" w:type="dxa"/>
            <w:shd w:val="clear" w:color="auto" w:fill="auto"/>
          </w:tcPr>
          <w:p w14:paraId="4270B050" w14:textId="77777777" w:rsidR="00094CF7" w:rsidRPr="00C32490" w:rsidRDefault="00094CF7" w:rsidP="009D41C7">
            <w:pPr>
              <w:rPr>
                <w:rFonts w:asciiTheme="majorBidi" w:hAnsiTheme="majorBidi" w:cstheme="majorBidi"/>
                <w:sz w:val="24"/>
                <w:szCs w:val="24"/>
              </w:rPr>
            </w:pPr>
            <w:r w:rsidRPr="00C32490">
              <w:rPr>
                <w:rFonts w:asciiTheme="majorBidi" w:hAnsiTheme="majorBidi" w:cstheme="majorBidi"/>
                <w:sz w:val="24"/>
                <w:szCs w:val="24"/>
              </w:rPr>
              <w:t>0111, line L1</w:t>
            </w:r>
          </w:p>
        </w:tc>
        <w:tc>
          <w:tcPr>
            <w:tcW w:w="1701" w:type="dxa"/>
            <w:shd w:val="clear" w:color="auto" w:fill="auto"/>
          </w:tcPr>
          <w:p w14:paraId="7828C925" w14:textId="77777777" w:rsidR="00094CF7" w:rsidRPr="00C32490" w:rsidRDefault="00094CF7" w:rsidP="009D41C7">
            <w:pPr>
              <w:rPr>
                <w:rFonts w:asciiTheme="majorBidi" w:hAnsiTheme="majorBidi" w:cstheme="majorBidi"/>
                <w:sz w:val="24"/>
                <w:szCs w:val="24"/>
              </w:rPr>
            </w:pPr>
            <w:r w:rsidRPr="00C32490">
              <w:rPr>
                <w:rFonts w:asciiTheme="majorBidi" w:hAnsiTheme="majorBidi" w:cstheme="majorBidi"/>
                <w:sz w:val="24"/>
                <w:szCs w:val="24"/>
              </w:rPr>
              <w:t>187, line 5</w:t>
            </w:r>
          </w:p>
        </w:tc>
      </w:tr>
      <w:tr w:rsidR="00094CF7" w:rsidRPr="00C32490" w14:paraId="612B940D" w14:textId="77777777" w:rsidTr="00452C38">
        <w:tc>
          <w:tcPr>
            <w:tcW w:w="1413" w:type="dxa"/>
          </w:tcPr>
          <w:p w14:paraId="5BAB4135" w14:textId="26E0B63F" w:rsidR="00094CF7" w:rsidRPr="00C32490" w:rsidRDefault="00094CF7" w:rsidP="009D41C7">
            <w:pPr>
              <w:contextualSpacing/>
              <w:rPr>
                <w:rFonts w:asciiTheme="majorBidi" w:hAnsiTheme="majorBidi" w:cstheme="majorBidi"/>
                <w:color w:val="333333"/>
                <w:sz w:val="24"/>
                <w:szCs w:val="24"/>
                <w:shd w:val="clear" w:color="auto" w:fill="FFFFFF"/>
              </w:rPr>
            </w:pPr>
            <w:r w:rsidRPr="00C32490">
              <w:rPr>
                <w:rFonts w:asciiTheme="majorBidi" w:hAnsiTheme="majorBidi" w:cstheme="majorBidi"/>
                <w:color w:val="333333"/>
                <w:sz w:val="24"/>
                <w:szCs w:val="24"/>
                <w:shd w:val="clear" w:color="auto" w:fill="FFFFFF"/>
              </w:rPr>
              <w:t>2 Thes 3:3</w:t>
            </w:r>
          </w:p>
        </w:tc>
        <w:tc>
          <w:tcPr>
            <w:tcW w:w="3969" w:type="dxa"/>
            <w:shd w:val="clear" w:color="auto" w:fill="auto"/>
          </w:tcPr>
          <w:p w14:paraId="1E4AABF8" w14:textId="141A1D70" w:rsidR="00094CF7" w:rsidRPr="00C32490" w:rsidRDefault="00094CF7" w:rsidP="009D41C7">
            <w:pPr>
              <w:contextualSpacing/>
              <w:rPr>
                <w:rFonts w:asciiTheme="majorBidi" w:hAnsiTheme="majorBidi" w:cstheme="majorBidi"/>
                <w:sz w:val="24"/>
                <w:szCs w:val="24"/>
              </w:rPr>
            </w:pPr>
            <w:r w:rsidRPr="00C32490">
              <w:rPr>
                <w:rFonts w:asciiTheme="majorBidi" w:hAnsiTheme="majorBidi" w:cstheme="majorBidi"/>
                <w:color w:val="000000"/>
                <w:sz w:val="24"/>
                <w:szCs w:val="24"/>
              </w:rPr>
              <w:t>ὃς στηρίξει [FG: τηρήσει] ὑμᾶς</w:t>
            </w:r>
          </w:p>
        </w:tc>
        <w:tc>
          <w:tcPr>
            <w:tcW w:w="1701" w:type="dxa"/>
            <w:shd w:val="clear" w:color="auto" w:fill="auto"/>
          </w:tcPr>
          <w:p w14:paraId="31B3FC32" w14:textId="77777777" w:rsidR="00094CF7" w:rsidRPr="00C32490" w:rsidRDefault="00094CF7" w:rsidP="009D41C7">
            <w:pPr>
              <w:rPr>
                <w:rFonts w:asciiTheme="majorBidi" w:hAnsiTheme="majorBidi" w:cstheme="majorBidi"/>
                <w:sz w:val="24"/>
                <w:szCs w:val="24"/>
              </w:rPr>
            </w:pPr>
            <w:r w:rsidRPr="00C32490">
              <w:rPr>
                <w:rFonts w:asciiTheme="majorBidi" w:hAnsiTheme="majorBidi" w:cstheme="majorBidi"/>
                <w:sz w:val="24"/>
                <w:szCs w:val="24"/>
              </w:rPr>
              <w:t>0113, line L19</w:t>
            </w:r>
          </w:p>
        </w:tc>
        <w:tc>
          <w:tcPr>
            <w:tcW w:w="1701" w:type="dxa"/>
            <w:shd w:val="clear" w:color="auto" w:fill="auto"/>
          </w:tcPr>
          <w:p w14:paraId="60DEDF5B" w14:textId="77777777" w:rsidR="00094CF7" w:rsidRPr="00C32490" w:rsidRDefault="00094CF7" w:rsidP="009D41C7">
            <w:pPr>
              <w:rPr>
                <w:rFonts w:asciiTheme="majorBidi" w:hAnsiTheme="majorBidi" w:cstheme="majorBidi"/>
                <w:sz w:val="24"/>
                <w:szCs w:val="24"/>
              </w:rPr>
            </w:pPr>
            <w:r w:rsidRPr="00C32490">
              <w:rPr>
                <w:rFonts w:asciiTheme="majorBidi" w:hAnsiTheme="majorBidi" w:cstheme="majorBidi"/>
                <w:sz w:val="24"/>
                <w:szCs w:val="24"/>
              </w:rPr>
              <w:t>191, line 5</w:t>
            </w:r>
          </w:p>
        </w:tc>
      </w:tr>
      <w:tr w:rsidR="00094CF7" w:rsidRPr="00C32490" w14:paraId="6C0F91BB" w14:textId="77777777" w:rsidTr="00452C38">
        <w:tc>
          <w:tcPr>
            <w:tcW w:w="1413" w:type="dxa"/>
          </w:tcPr>
          <w:p w14:paraId="720D518A" w14:textId="7E5108A2" w:rsidR="00094CF7" w:rsidRPr="00C32490" w:rsidRDefault="00094CF7" w:rsidP="009D41C7">
            <w:pPr>
              <w:contextualSpacing/>
              <w:jc w:val="both"/>
              <w:rPr>
                <w:rFonts w:asciiTheme="majorBidi" w:hAnsiTheme="majorBidi" w:cstheme="majorBidi"/>
                <w:color w:val="000000"/>
                <w:sz w:val="24"/>
                <w:szCs w:val="24"/>
              </w:rPr>
            </w:pPr>
            <w:r w:rsidRPr="00C32490">
              <w:rPr>
                <w:rFonts w:asciiTheme="majorBidi" w:hAnsiTheme="majorBidi" w:cstheme="majorBidi"/>
                <w:color w:val="000000"/>
                <w:sz w:val="24"/>
                <w:szCs w:val="24"/>
              </w:rPr>
              <w:t>1 Tim 2:4</w:t>
            </w:r>
          </w:p>
        </w:tc>
        <w:tc>
          <w:tcPr>
            <w:tcW w:w="3969" w:type="dxa"/>
            <w:shd w:val="clear" w:color="auto" w:fill="auto"/>
          </w:tcPr>
          <w:p w14:paraId="5FDBA970" w14:textId="48E80769" w:rsidR="00094CF7" w:rsidRPr="00C32490" w:rsidRDefault="00094CF7" w:rsidP="009D41C7">
            <w:pPr>
              <w:contextualSpacing/>
              <w:jc w:val="both"/>
              <w:rPr>
                <w:rFonts w:asciiTheme="majorBidi" w:hAnsiTheme="majorBidi" w:cstheme="majorBidi"/>
                <w:sz w:val="24"/>
                <w:szCs w:val="24"/>
              </w:rPr>
            </w:pPr>
            <w:r w:rsidRPr="00C32490">
              <w:rPr>
                <w:rFonts w:asciiTheme="majorBidi" w:hAnsiTheme="majorBidi" w:cstheme="majorBidi"/>
                <w:color w:val="000000"/>
                <w:sz w:val="24"/>
                <w:szCs w:val="24"/>
              </w:rPr>
              <w:t>ὃς πάντας ἀνθρώπους θέλει σωθῆναι</w:t>
            </w:r>
          </w:p>
        </w:tc>
        <w:tc>
          <w:tcPr>
            <w:tcW w:w="1701" w:type="dxa"/>
            <w:shd w:val="clear" w:color="auto" w:fill="auto"/>
          </w:tcPr>
          <w:p w14:paraId="09000B0D" w14:textId="77777777" w:rsidR="00094CF7" w:rsidRPr="00C32490" w:rsidRDefault="00094CF7" w:rsidP="009D41C7">
            <w:pPr>
              <w:rPr>
                <w:rFonts w:asciiTheme="majorBidi" w:hAnsiTheme="majorBidi" w:cstheme="majorBidi"/>
                <w:sz w:val="24"/>
                <w:szCs w:val="24"/>
              </w:rPr>
            </w:pPr>
            <w:r w:rsidRPr="00C32490">
              <w:rPr>
                <w:rFonts w:asciiTheme="majorBidi" w:hAnsiTheme="majorBidi" w:cstheme="majorBidi"/>
                <w:sz w:val="24"/>
                <w:szCs w:val="24"/>
              </w:rPr>
              <w:t>0115, line R15</w:t>
            </w:r>
          </w:p>
        </w:tc>
        <w:tc>
          <w:tcPr>
            <w:tcW w:w="1701" w:type="dxa"/>
            <w:shd w:val="clear" w:color="auto" w:fill="auto"/>
          </w:tcPr>
          <w:p w14:paraId="61B4B1A2" w14:textId="77777777" w:rsidR="00094CF7" w:rsidRPr="00C32490" w:rsidRDefault="00094CF7" w:rsidP="009D41C7">
            <w:pPr>
              <w:rPr>
                <w:rFonts w:asciiTheme="majorBidi" w:hAnsiTheme="majorBidi" w:cstheme="majorBidi"/>
                <w:sz w:val="24"/>
                <w:szCs w:val="24"/>
              </w:rPr>
            </w:pPr>
            <w:r w:rsidRPr="00C32490">
              <w:rPr>
                <w:rFonts w:asciiTheme="majorBidi" w:hAnsiTheme="majorBidi" w:cstheme="majorBidi"/>
                <w:sz w:val="24"/>
                <w:szCs w:val="24"/>
              </w:rPr>
              <w:t>195, line 6</w:t>
            </w:r>
          </w:p>
        </w:tc>
      </w:tr>
      <w:tr w:rsidR="00094CF7" w:rsidRPr="00C32490" w14:paraId="172A2595" w14:textId="77777777" w:rsidTr="00452C38">
        <w:tc>
          <w:tcPr>
            <w:tcW w:w="1413" w:type="dxa"/>
          </w:tcPr>
          <w:p w14:paraId="44B697A6" w14:textId="3094EC05" w:rsidR="00094CF7" w:rsidRPr="00C32490" w:rsidRDefault="00094CF7" w:rsidP="009D41C7">
            <w:pPr>
              <w:contextualSpacing/>
              <w:jc w:val="both"/>
              <w:rPr>
                <w:rFonts w:asciiTheme="majorBidi" w:hAnsiTheme="majorBidi" w:cstheme="majorBidi"/>
                <w:color w:val="000000"/>
                <w:sz w:val="24"/>
                <w:szCs w:val="24"/>
              </w:rPr>
            </w:pPr>
            <w:r w:rsidRPr="00C32490">
              <w:rPr>
                <w:rFonts w:asciiTheme="majorBidi" w:hAnsiTheme="majorBidi" w:cstheme="majorBidi"/>
                <w:color w:val="000000"/>
                <w:sz w:val="24"/>
                <w:szCs w:val="24"/>
              </w:rPr>
              <w:t>Titus 2:14</w:t>
            </w:r>
          </w:p>
        </w:tc>
        <w:tc>
          <w:tcPr>
            <w:tcW w:w="3969" w:type="dxa"/>
            <w:shd w:val="clear" w:color="auto" w:fill="auto"/>
          </w:tcPr>
          <w:p w14:paraId="2C5692C5" w14:textId="08712A0E" w:rsidR="00094CF7" w:rsidRPr="00C32490" w:rsidRDefault="00094CF7" w:rsidP="009D41C7">
            <w:pPr>
              <w:contextualSpacing/>
              <w:jc w:val="both"/>
              <w:rPr>
                <w:rFonts w:asciiTheme="majorBidi" w:hAnsiTheme="majorBidi" w:cstheme="majorBidi"/>
                <w:sz w:val="24"/>
                <w:szCs w:val="24"/>
              </w:rPr>
            </w:pPr>
            <w:r w:rsidRPr="00C32490">
              <w:rPr>
                <w:rFonts w:asciiTheme="majorBidi" w:hAnsiTheme="majorBidi" w:cstheme="majorBidi"/>
                <w:color w:val="000000"/>
                <w:sz w:val="24"/>
                <w:szCs w:val="24"/>
              </w:rPr>
              <w:t>ὃς ἔδωκεν ἑαυτὸν</w:t>
            </w:r>
          </w:p>
        </w:tc>
        <w:tc>
          <w:tcPr>
            <w:tcW w:w="1701" w:type="dxa"/>
            <w:shd w:val="clear" w:color="auto" w:fill="auto"/>
          </w:tcPr>
          <w:p w14:paraId="10494F55" w14:textId="77777777" w:rsidR="00094CF7" w:rsidRPr="00C32490" w:rsidRDefault="00094CF7" w:rsidP="009D41C7">
            <w:pPr>
              <w:rPr>
                <w:rFonts w:asciiTheme="majorBidi" w:hAnsiTheme="majorBidi" w:cstheme="majorBidi"/>
                <w:sz w:val="24"/>
                <w:szCs w:val="24"/>
              </w:rPr>
            </w:pPr>
            <w:r w:rsidRPr="00C32490">
              <w:rPr>
                <w:rFonts w:asciiTheme="majorBidi" w:hAnsiTheme="majorBidi" w:cstheme="majorBidi"/>
                <w:sz w:val="24"/>
                <w:szCs w:val="24"/>
              </w:rPr>
              <w:t>0129, line L18</w:t>
            </w:r>
          </w:p>
        </w:tc>
        <w:tc>
          <w:tcPr>
            <w:tcW w:w="1701" w:type="dxa"/>
            <w:shd w:val="clear" w:color="auto" w:fill="auto"/>
          </w:tcPr>
          <w:p w14:paraId="67753975" w14:textId="77777777" w:rsidR="00094CF7" w:rsidRPr="00C32490" w:rsidRDefault="00094CF7" w:rsidP="009D41C7">
            <w:pPr>
              <w:rPr>
                <w:rFonts w:asciiTheme="majorBidi" w:hAnsiTheme="majorBidi" w:cstheme="majorBidi"/>
                <w:sz w:val="24"/>
                <w:szCs w:val="24"/>
              </w:rPr>
            </w:pPr>
            <w:r w:rsidRPr="00C32490">
              <w:rPr>
                <w:rFonts w:asciiTheme="majorBidi" w:hAnsiTheme="majorBidi" w:cstheme="majorBidi"/>
                <w:sz w:val="24"/>
                <w:szCs w:val="24"/>
              </w:rPr>
              <w:t>216, line 8</w:t>
            </w:r>
          </w:p>
        </w:tc>
      </w:tr>
    </w:tbl>
    <w:p w14:paraId="46F08412" w14:textId="77777777" w:rsidR="001736F7" w:rsidRPr="00C32490" w:rsidRDefault="001736F7" w:rsidP="001736F7">
      <w:pPr>
        <w:pStyle w:val="AuthNormal"/>
        <w:rPr>
          <w:rFonts w:asciiTheme="majorBidi" w:hAnsiTheme="majorBidi" w:cstheme="majorBidi"/>
          <w:sz w:val="24"/>
          <w:szCs w:val="24"/>
        </w:rPr>
      </w:pPr>
    </w:p>
    <w:p w14:paraId="2116BBE3" w14:textId="64BEB644" w:rsidR="00D756D7" w:rsidRPr="00C32490" w:rsidRDefault="006F28BD">
      <w:pPr>
        <w:rPr>
          <w:rFonts w:asciiTheme="majorBidi" w:hAnsiTheme="majorBidi" w:cstheme="majorBidi"/>
          <w:sz w:val="24"/>
          <w:szCs w:val="24"/>
        </w:rPr>
      </w:pPr>
      <w:r w:rsidRPr="006F28BD">
        <w:rPr>
          <w:rFonts w:asciiTheme="majorBidi" w:hAnsiTheme="majorBidi" w:cstheme="majorBidi"/>
          <w:b/>
          <w:bCs/>
          <w:sz w:val="24"/>
          <w:szCs w:val="24"/>
        </w:rPr>
        <w:t>Final verdict:</w:t>
      </w:r>
      <w:r w:rsidR="00722EC5">
        <w:rPr>
          <w:rFonts w:asciiTheme="majorBidi" w:hAnsiTheme="majorBidi" w:cstheme="majorBidi"/>
          <w:b/>
          <w:bCs/>
          <w:sz w:val="24"/>
          <w:szCs w:val="24"/>
        </w:rPr>
        <w:t xml:space="preserve"> </w:t>
      </w:r>
      <w:r w:rsidR="00722EC5" w:rsidRPr="00722EC5">
        <w:rPr>
          <w:rFonts w:asciiTheme="majorBidi" w:hAnsiTheme="majorBidi" w:cstheme="majorBidi"/>
          <w:sz w:val="24"/>
          <w:szCs w:val="24"/>
        </w:rPr>
        <w:t>Codices</w:t>
      </w:r>
      <w:r w:rsidRPr="00722EC5">
        <w:rPr>
          <w:rFonts w:asciiTheme="majorBidi" w:hAnsiTheme="majorBidi" w:cstheme="majorBidi"/>
          <w:sz w:val="24"/>
          <w:szCs w:val="24"/>
        </w:rPr>
        <w:t xml:space="preserve"> </w:t>
      </w:r>
      <w:r>
        <w:rPr>
          <w:rFonts w:asciiTheme="majorBidi" w:hAnsiTheme="majorBidi" w:cstheme="majorBidi"/>
          <w:sz w:val="24"/>
          <w:szCs w:val="24"/>
        </w:rPr>
        <w:t>F and G each give a self-contradictory reading and cannot be adduced as a witness for either side.</w:t>
      </w:r>
    </w:p>
    <w:p w14:paraId="07442244" w14:textId="30758EDE" w:rsidR="00753E28" w:rsidRPr="00E708AD" w:rsidRDefault="00753E28" w:rsidP="00DE0E5B">
      <w:pPr>
        <w:pageBreakBefore/>
        <w:rPr>
          <w:rFonts w:asciiTheme="majorBidi" w:hAnsiTheme="majorBidi" w:cstheme="majorBidi"/>
          <w:b/>
          <w:bCs/>
          <w:sz w:val="24"/>
          <w:szCs w:val="24"/>
        </w:rPr>
      </w:pPr>
      <w:r w:rsidRPr="00E708AD">
        <w:rPr>
          <w:rFonts w:asciiTheme="majorBidi" w:hAnsiTheme="majorBidi" w:cstheme="majorBidi"/>
          <w:b/>
          <w:bCs/>
          <w:sz w:val="24"/>
          <w:szCs w:val="24"/>
        </w:rPr>
        <w:lastRenderedPageBreak/>
        <w:t>References</w:t>
      </w:r>
    </w:p>
    <w:p w14:paraId="28F69851" w14:textId="59F66964" w:rsidR="00753E28" w:rsidRPr="00E708AD" w:rsidRDefault="00753E28">
      <w:pPr>
        <w:rPr>
          <w:rFonts w:asciiTheme="majorBidi" w:hAnsiTheme="majorBidi" w:cstheme="majorBidi"/>
          <w:sz w:val="24"/>
          <w:szCs w:val="24"/>
        </w:rPr>
      </w:pPr>
    </w:p>
    <w:p w14:paraId="7E6F6A12" w14:textId="77777777" w:rsidR="00C32490" w:rsidRPr="00E708AD" w:rsidRDefault="00C32490" w:rsidP="00C32490">
      <w:pPr>
        <w:pStyle w:val="AuthNormal"/>
        <w:rPr>
          <w:rFonts w:asciiTheme="majorBidi" w:hAnsiTheme="majorBidi" w:cstheme="majorBidi"/>
          <w:sz w:val="24"/>
          <w:szCs w:val="24"/>
        </w:rPr>
      </w:pPr>
      <w:r w:rsidRPr="00E708AD">
        <w:rPr>
          <w:rFonts w:asciiTheme="majorBidi" w:hAnsiTheme="majorBidi" w:cstheme="majorBidi"/>
          <w:sz w:val="24"/>
          <w:szCs w:val="24"/>
        </w:rPr>
        <w:t>[Burgon-RR]</w:t>
      </w:r>
      <w:r w:rsidRPr="00E708AD">
        <w:rPr>
          <w:rFonts w:asciiTheme="majorBidi" w:hAnsiTheme="majorBidi" w:cstheme="majorBidi"/>
          <w:sz w:val="24"/>
          <w:szCs w:val="24"/>
        </w:rPr>
        <w:tab/>
        <w:t xml:space="preserve">J. W. Burgon, </w:t>
      </w:r>
      <w:r w:rsidRPr="00E708AD">
        <w:rPr>
          <w:rFonts w:asciiTheme="majorBidi" w:hAnsiTheme="majorBidi" w:cstheme="majorBidi"/>
          <w:i/>
          <w:sz w:val="24"/>
          <w:szCs w:val="24"/>
        </w:rPr>
        <w:t>The Revision Revised,</w:t>
      </w:r>
      <w:r w:rsidRPr="00E708AD">
        <w:rPr>
          <w:rFonts w:asciiTheme="majorBidi" w:hAnsiTheme="majorBidi" w:cstheme="majorBidi"/>
          <w:sz w:val="24"/>
          <w:szCs w:val="24"/>
        </w:rPr>
        <w:t xml:space="preserve"> originally published 1883.</w:t>
      </w:r>
    </w:p>
    <w:p w14:paraId="5D361278" w14:textId="74D1BEE7" w:rsidR="00C32490" w:rsidRPr="00E708AD" w:rsidRDefault="00C32490" w:rsidP="00C32490">
      <w:pPr>
        <w:pStyle w:val="AuthNormal"/>
        <w:rPr>
          <w:rFonts w:asciiTheme="majorBidi" w:hAnsiTheme="majorBidi" w:cstheme="majorBidi"/>
          <w:b/>
          <w:bCs/>
          <w:sz w:val="24"/>
          <w:szCs w:val="24"/>
        </w:rPr>
      </w:pPr>
      <w:r w:rsidRPr="00E708AD">
        <w:rPr>
          <w:rFonts w:asciiTheme="majorBidi" w:hAnsiTheme="majorBidi" w:cstheme="majorBidi"/>
          <w:b/>
          <w:bCs/>
          <w:sz w:val="24"/>
          <w:szCs w:val="24"/>
        </w:rPr>
        <w:tab/>
      </w:r>
      <w:r w:rsidRPr="00E708AD">
        <w:rPr>
          <w:rFonts w:asciiTheme="majorBidi" w:hAnsiTheme="majorBidi" w:cstheme="majorBidi"/>
          <w:b/>
          <w:bCs/>
          <w:sz w:val="24"/>
          <w:szCs w:val="24"/>
        </w:rPr>
        <w:tab/>
      </w:r>
      <w:r w:rsidRPr="00E708AD">
        <w:rPr>
          <w:rFonts w:asciiTheme="majorBidi" w:hAnsiTheme="majorBidi" w:cstheme="majorBidi"/>
          <w:b/>
          <w:bCs/>
          <w:sz w:val="24"/>
          <w:szCs w:val="24"/>
        </w:rPr>
        <w:tab/>
      </w:r>
      <w:r w:rsidRPr="00E708AD">
        <w:rPr>
          <w:rFonts w:asciiTheme="majorBidi" w:hAnsiTheme="majorBidi" w:cstheme="majorBidi"/>
          <w:b/>
          <w:bCs/>
          <w:sz w:val="24"/>
          <w:szCs w:val="24"/>
        </w:rPr>
        <w:tab/>
      </w:r>
      <w:hyperlink r:id="rId12" w:history="1">
        <w:r w:rsidRPr="00E708AD">
          <w:rPr>
            <w:rStyle w:val="Hyperlink"/>
            <w:rFonts w:asciiTheme="majorBidi" w:hAnsiTheme="majorBidi" w:cstheme="majorBidi"/>
            <w:bCs/>
            <w:sz w:val="24"/>
            <w:szCs w:val="24"/>
          </w:rPr>
          <w:t>https://archive.org/details/revisionrevised00burggoog</w:t>
        </w:r>
      </w:hyperlink>
    </w:p>
    <w:p w14:paraId="01BA4D91" w14:textId="77777777" w:rsidR="00C32490" w:rsidRPr="00E708AD" w:rsidRDefault="00C32490">
      <w:pPr>
        <w:rPr>
          <w:rFonts w:asciiTheme="majorBidi" w:hAnsiTheme="majorBidi" w:cstheme="majorBidi"/>
          <w:sz w:val="24"/>
          <w:szCs w:val="24"/>
        </w:rPr>
      </w:pPr>
    </w:p>
    <w:p w14:paraId="41AADEBA" w14:textId="5D5392A3" w:rsidR="00507829" w:rsidRPr="00E708AD" w:rsidRDefault="00507829" w:rsidP="00507829">
      <w:pPr>
        <w:pStyle w:val="AuthNormal"/>
        <w:rPr>
          <w:rStyle w:val="Hyperlink"/>
          <w:rFonts w:asciiTheme="majorBidi" w:hAnsiTheme="majorBidi" w:cstheme="majorBidi"/>
          <w:b w:val="0"/>
          <w:bCs/>
          <w:sz w:val="24"/>
          <w:szCs w:val="24"/>
        </w:rPr>
      </w:pPr>
      <w:r w:rsidRPr="00E708AD">
        <w:rPr>
          <w:rFonts w:asciiTheme="majorBidi" w:hAnsiTheme="majorBidi" w:cstheme="majorBidi"/>
          <w:sz w:val="24"/>
          <w:szCs w:val="24"/>
        </w:rPr>
        <w:t>CSNTM</w:t>
      </w:r>
      <w:r w:rsidRPr="00E708AD">
        <w:rPr>
          <w:rFonts w:asciiTheme="majorBidi" w:hAnsiTheme="majorBidi" w:cstheme="majorBidi"/>
          <w:sz w:val="24"/>
          <w:szCs w:val="24"/>
        </w:rPr>
        <w:tab/>
      </w:r>
      <w:r w:rsidRPr="00E708AD">
        <w:rPr>
          <w:rFonts w:asciiTheme="majorBidi" w:hAnsiTheme="majorBidi" w:cstheme="majorBidi"/>
          <w:sz w:val="24"/>
          <w:szCs w:val="24"/>
        </w:rPr>
        <w:tab/>
      </w:r>
      <w:hyperlink r:id="rId13" w:history="1">
        <w:r w:rsidRPr="00E708AD">
          <w:rPr>
            <w:rStyle w:val="Hyperlink"/>
            <w:rFonts w:asciiTheme="majorBidi" w:hAnsiTheme="majorBidi" w:cstheme="majorBidi"/>
            <w:bCs/>
            <w:sz w:val="24"/>
            <w:szCs w:val="24"/>
          </w:rPr>
          <w:t>www.csntm.org</w:t>
        </w:r>
      </w:hyperlink>
    </w:p>
    <w:p w14:paraId="532F52BF" w14:textId="77777777" w:rsidR="00507829" w:rsidRPr="00E708AD" w:rsidRDefault="00507829" w:rsidP="00507829">
      <w:pPr>
        <w:pStyle w:val="AuthNormal"/>
        <w:rPr>
          <w:rFonts w:asciiTheme="majorBidi" w:hAnsiTheme="majorBidi" w:cstheme="majorBidi"/>
          <w:sz w:val="24"/>
          <w:szCs w:val="24"/>
        </w:rPr>
      </w:pPr>
      <w:r w:rsidRPr="00E708AD">
        <w:rPr>
          <w:rFonts w:asciiTheme="majorBidi" w:hAnsiTheme="majorBidi" w:cstheme="majorBidi"/>
          <w:sz w:val="24"/>
          <w:szCs w:val="24"/>
        </w:rPr>
        <w:tab/>
      </w:r>
      <w:r w:rsidRPr="00E708AD">
        <w:rPr>
          <w:rFonts w:asciiTheme="majorBidi" w:hAnsiTheme="majorBidi" w:cstheme="majorBidi"/>
          <w:sz w:val="24"/>
          <w:szCs w:val="24"/>
        </w:rPr>
        <w:tab/>
      </w:r>
      <w:r w:rsidRPr="00E708AD">
        <w:rPr>
          <w:rFonts w:asciiTheme="majorBidi" w:hAnsiTheme="majorBidi" w:cstheme="majorBidi"/>
          <w:sz w:val="24"/>
          <w:szCs w:val="24"/>
        </w:rPr>
        <w:tab/>
      </w:r>
      <w:r w:rsidRPr="00E708AD">
        <w:rPr>
          <w:rFonts w:asciiTheme="majorBidi" w:hAnsiTheme="majorBidi" w:cstheme="majorBidi"/>
          <w:sz w:val="24"/>
          <w:szCs w:val="24"/>
        </w:rPr>
        <w:tab/>
        <w:t>The Center for the Study of New Testament Manuscripts.</w:t>
      </w:r>
    </w:p>
    <w:p w14:paraId="6B75C050" w14:textId="3F509401" w:rsidR="00C32490" w:rsidRPr="00E708AD" w:rsidRDefault="00C32490" w:rsidP="00C32490">
      <w:pPr>
        <w:pStyle w:val="AuthNormal"/>
        <w:rPr>
          <w:rFonts w:asciiTheme="majorBidi" w:hAnsiTheme="majorBidi" w:cstheme="majorBidi"/>
          <w:sz w:val="24"/>
          <w:szCs w:val="24"/>
        </w:rPr>
      </w:pPr>
    </w:p>
    <w:p w14:paraId="114ACA20" w14:textId="14D2D691" w:rsidR="004E5071" w:rsidRPr="00E708AD" w:rsidRDefault="004E5071" w:rsidP="00E708AD">
      <w:pPr>
        <w:pStyle w:val="AuthRef"/>
        <w:keepNext/>
        <w:rPr>
          <w:rFonts w:asciiTheme="majorBidi" w:hAnsiTheme="majorBidi" w:cstheme="majorBidi"/>
          <w:sz w:val="24"/>
          <w:szCs w:val="24"/>
        </w:rPr>
      </w:pPr>
      <w:r w:rsidRPr="00E708AD">
        <w:rPr>
          <w:rFonts w:asciiTheme="majorBidi" w:hAnsiTheme="majorBidi" w:cstheme="majorBidi"/>
          <w:sz w:val="24"/>
          <w:szCs w:val="24"/>
        </w:rPr>
        <w:t>[TextComm]</w:t>
      </w:r>
      <w:r w:rsidR="00E708AD" w:rsidRPr="00E708AD">
        <w:rPr>
          <w:rFonts w:asciiTheme="majorBidi" w:hAnsiTheme="majorBidi" w:cstheme="majorBidi"/>
          <w:sz w:val="24"/>
          <w:szCs w:val="24"/>
        </w:rPr>
        <w:tab/>
      </w:r>
      <w:r w:rsidRPr="00E708AD">
        <w:rPr>
          <w:rFonts w:asciiTheme="majorBidi" w:hAnsiTheme="majorBidi" w:cstheme="majorBidi"/>
          <w:sz w:val="24"/>
          <w:szCs w:val="24"/>
        </w:rPr>
        <w:t>Bruce M. Metzger</w:t>
      </w:r>
      <w:r w:rsidR="00E708AD">
        <w:rPr>
          <w:rFonts w:asciiTheme="majorBidi" w:hAnsiTheme="majorBidi" w:cstheme="majorBidi"/>
          <w:sz w:val="24"/>
          <w:szCs w:val="24"/>
        </w:rPr>
        <w:t>,</w:t>
      </w:r>
      <w:r w:rsidRPr="00E708AD">
        <w:rPr>
          <w:rFonts w:asciiTheme="majorBidi" w:hAnsiTheme="majorBidi" w:cstheme="majorBidi"/>
          <w:sz w:val="24"/>
          <w:szCs w:val="24"/>
        </w:rPr>
        <w:t xml:space="preserve"> </w:t>
      </w:r>
      <w:r w:rsidRPr="00E708AD">
        <w:rPr>
          <w:rFonts w:asciiTheme="majorBidi" w:hAnsiTheme="majorBidi" w:cstheme="majorBidi"/>
          <w:i/>
          <w:iCs/>
          <w:sz w:val="24"/>
          <w:szCs w:val="24"/>
        </w:rPr>
        <w:t>A Textual Commentary on the Greek New Testament</w:t>
      </w:r>
      <w:r w:rsidR="00E708AD" w:rsidRPr="00E708AD">
        <w:rPr>
          <w:rFonts w:asciiTheme="majorBidi" w:hAnsiTheme="majorBidi" w:cstheme="majorBidi"/>
          <w:sz w:val="24"/>
          <w:szCs w:val="24"/>
        </w:rPr>
        <w:t xml:space="preserve">, </w:t>
      </w:r>
      <w:r w:rsidR="00E708AD">
        <w:rPr>
          <w:rFonts w:asciiTheme="majorBidi" w:hAnsiTheme="majorBidi" w:cstheme="majorBidi"/>
          <w:sz w:val="24"/>
          <w:szCs w:val="24"/>
        </w:rPr>
        <w:t xml:space="preserve">third edition, </w:t>
      </w:r>
      <w:r w:rsidR="00E708AD" w:rsidRPr="00E708AD">
        <w:rPr>
          <w:rFonts w:asciiTheme="majorBidi" w:hAnsiTheme="majorBidi" w:cstheme="majorBidi"/>
          <w:sz w:val="24"/>
          <w:szCs w:val="24"/>
        </w:rPr>
        <w:t>United Bible Societies</w:t>
      </w:r>
      <w:r w:rsidR="00E708AD">
        <w:rPr>
          <w:rFonts w:asciiTheme="majorBidi" w:hAnsiTheme="majorBidi" w:cstheme="majorBidi"/>
          <w:sz w:val="24"/>
          <w:szCs w:val="24"/>
        </w:rPr>
        <w:t>.</w:t>
      </w:r>
    </w:p>
    <w:p w14:paraId="0AE9AB11" w14:textId="77777777" w:rsidR="004E5071" w:rsidRPr="00E708AD" w:rsidRDefault="004E5071" w:rsidP="00C32490">
      <w:pPr>
        <w:pStyle w:val="AuthNormal"/>
        <w:rPr>
          <w:rFonts w:asciiTheme="majorBidi" w:hAnsiTheme="majorBidi" w:cstheme="majorBidi"/>
          <w:sz w:val="24"/>
          <w:szCs w:val="24"/>
        </w:rPr>
      </w:pPr>
    </w:p>
    <w:p w14:paraId="1F5FAC55" w14:textId="77777777" w:rsidR="00C32490" w:rsidRPr="00E708AD" w:rsidRDefault="00C32490" w:rsidP="00C32490">
      <w:pPr>
        <w:pStyle w:val="AuthRef"/>
        <w:keepNext/>
        <w:rPr>
          <w:rFonts w:asciiTheme="majorBidi" w:hAnsiTheme="majorBidi" w:cstheme="majorBidi"/>
          <w:sz w:val="24"/>
          <w:szCs w:val="24"/>
        </w:rPr>
      </w:pPr>
      <w:r w:rsidRPr="00E708AD">
        <w:rPr>
          <w:rFonts w:asciiTheme="majorBidi" w:hAnsiTheme="majorBidi" w:cstheme="majorBidi"/>
          <w:sz w:val="24"/>
          <w:szCs w:val="24"/>
        </w:rPr>
        <w:t>[RP-2005]</w:t>
      </w:r>
      <w:r w:rsidRPr="00E708AD">
        <w:rPr>
          <w:rFonts w:asciiTheme="majorBidi" w:hAnsiTheme="majorBidi" w:cstheme="majorBidi"/>
          <w:sz w:val="24"/>
          <w:szCs w:val="24"/>
        </w:rPr>
        <w:tab/>
      </w:r>
      <w:r w:rsidRPr="00E708AD">
        <w:rPr>
          <w:rFonts w:asciiTheme="majorBidi" w:hAnsiTheme="majorBidi" w:cstheme="majorBidi"/>
          <w:sz w:val="24"/>
          <w:szCs w:val="24"/>
        </w:rPr>
        <w:tab/>
      </w:r>
      <w:r w:rsidRPr="00E708AD">
        <w:rPr>
          <w:rFonts w:asciiTheme="majorBidi" w:hAnsiTheme="majorBidi" w:cstheme="majorBidi"/>
          <w:i/>
          <w:iCs/>
          <w:sz w:val="24"/>
          <w:szCs w:val="24"/>
        </w:rPr>
        <w:t>The New Testament in the Original Greek,</w:t>
      </w:r>
      <w:r w:rsidRPr="00E708AD">
        <w:rPr>
          <w:rFonts w:asciiTheme="majorBidi" w:hAnsiTheme="majorBidi" w:cstheme="majorBidi"/>
          <w:sz w:val="24"/>
          <w:szCs w:val="24"/>
        </w:rPr>
        <w:t xml:space="preserve"> Byzantine Textform, compiled and arranged by Maurice A. </w:t>
      </w:r>
      <w:r w:rsidRPr="00E708AD">
        <w:rPr>
          <w:rStyle w:val="AuthRefChar"/>
          <w:rFonts w:asciiTheme="majorBidi" w:hAnsiTheme="majorBidi" w:cstheme="majorBidi"/>
          <w:sz w:val="24"/>
          <w:szCs w:val="24"/>
        </w:rPr>
        <w:t>Robinson</w:t>
      </w:r>
      <w:r w:rsidRPr="00E708AD">
        <w:rPr>
          <w:rFonts w:asciiTheme="majorBidi" w:hAnsiTheme="majorBidi" w:cstheme="majorBidi"/>
          <w:sz w:val="24"/>
          <w:szCs w:val="24"/>
        </w:rPr>
        <w:t xml:space="preserve"> and William G. Pierpont, 2005.</w:t>
      </w:r>
    </w:p>
    <w:p w14:paraId="346308AE" w14:textId="77777777" w:rsidR="00C32490" w:rsidRPr="00E708AD" w:rsidRDefault="00C32490" w:rsidP="00C32490">
      <w:pPr>
        <w:pStyle w:val="AuthRef"/>
        <w:keepNext/>
        <w:rPr>
          <w:rFonts w:asciiTheme="majorBidi" w:hAnsiTheme="majorBidi" w:cstheme="majorBidi"/>
          <w:sz w:val="24"/>
          <w:szCs w:val="24"/>
          <w:lang w:val="nl-NL"/>
        </w:rPr>
      </w:pPr>
      <w:r w:rsidRPr="00E708AD">
        <w:rPr>
          <w:rFonts w:asciiTheme="majorBidi" w:hAnsiTheme="majorBidi" w:cstheme="majorBidi"/>
          <w:sz w:val="24"/>
          <w:szCs w:val="24"/>
        </w:rPr>
        <w:tab/>
      </w:r>
      <w:r w:rsidRPr="00E708AD">
        <w:rPr>
          <w:rFonts w:asciiTheme="majorBidi" w:hAnsiTheme="majorBidi" w:cstheme="majorBidi"/>
          <w:sz w:val="24"/>
          <w:szCs w:val="24"/>
        </w:rPr>
        <w:tab/>
      </w:r>
      <w:r w:rsidRPr="00E708AD">
        <w:rPr>
          <w:rFonts w:asciiTheme="majorBidi" w:hAnsiTheme="majorBidi" w:cstheme="majorBidi"/>
          <w:sz w:val="24"/>
          <w:szCs w:val="24"/>
        </w:rPr>
        <w:tab/>
      </w:r>
      <w:r w:rsidRPr="00E708AD">
        <w:rPr>
          <w:rFonts w:asciiTheme="majorBidi" w:hAnsiTheme="majorBidi" w:cstheme="majorBidi"/>
          <w:sz w:val="24"/>
          <w:szCs w:val="24"/>
        </w:rPr>
        <w:tab/>
      </w:r>
      <w:r w:rsidRPr="00E708AD">
        <w:rPr>
          <w:rFonts w:asciiTheme="majorBidi" w:hAnsiTheme="majorBidi" w:cstheme="majorBidi"/>
          <w:sz w:val="24"/>
          <w:szCs w:val="24"/>
          <w:lang w:val="nl-NL"/>
        </w:rPr>
        <w:t>ISBN-10: 0-7598-0077-4. ISBN-13: 978-0-7598-0077-9.</w:t>
      </w:r>
    </w:p>
    <w:p w14:paraId="5650BFD8" w14:textId="675A79F4" w:rsidR="00C32490" w:rsidRPr="00E708AD" w:rsidRDefault="00C32490" w:rsidP="00C32490">
      <w:pPr>
        <w:pStyle w:val="AuthRef"/>
        <w:keepNext/>
        <w:rPr>
          <w:rFonts w:asciiTheme="majorBidi" w:hAnsiTheme="majorBidi" w:cstheme="majorBidi"/>
          <w:b/>
          <w:bCs/>
          <w:sz w:val="24"/>
          <w:szCs w:val="24"/>
          <w:lang w:val="nl-NL"/>
        </w:rPr>
      </w:pPr>
      <w:r w:rsidRPr="00E708AD">
        <w:rPr>
          <w:rFonts w:asciiTheme="majorBidi" w:hAnsiTheme="majorBidi" w:cstheme="majorBidi"/>
          <w:b/>
          <w:bCs/>
          <w:sz w:val="24"/>
          <w:szCs w:val="24"/>
          <w:lang w:val="nl-NL"/>
        </w:rPr>
        <w:tab/>
      </w:r>
      <w:r w:rsidRPr="00E708AD">
        <w:rPr>
          <w:rFonts w:asciiTheme="majorBidi" w:hAnsiTheme="majorBidi" w:cstheme="majorBidi"/>
          <w:b/>
          <w:bCs/>
          <w:sz w:val="24"/>
          <w:szCs w:val="24"/>
          <w:lang w:val="nl-NL"/>
        </w:rPr>
        <w:tab/>
      </w:r>
      <w:r w:rsidRPr="00E708AD">
        <w:rPr>
          <w:rFonts w:asciiTheme="majorBidi" w:hAnsiTheme="majorBidi" w:cstheme="majorBidi"/>
          <w:b/>
          <w:bCs/>
          <w:sz w:val="24"/>
          <w:szCs w:val="24"/>
          <w:lang w:val="nl-NL"/>
        </w:rPr>
        <w:tab/>
      </w:r>
      <w:r w:rsidRPr="00E708AD">
        <w:rPr>
          <w:rFonts w:asciiTheme="majorBidi" w:hAnsiTheme="majorBidi" w:cstheme="majorBidi"/>
          <w:b/>
          <w:bCs/>
          <w:sz w:val="24"/>
          <w:szCs w:val="24"/>
          <w:lang w:val="nl-NL"/>
        </w:rPr>
        <w:tab/>
      </w:r>
      <w:hyperlink r:id="rId14" w:history="1">
        <w:r w:rsidRPr="00E708AD">
          <w:rPr>
            <w:rStyle w:val="Hyperlink"/>
            <w:rFonts w:asciiTheme="majorBidi" w:hAnsiTheme="majorBidi" w:cstheme="majorBidi"/>
            <w:bCs/>
            <w:sz w:val="24"/>
            <w:szCs w:val="24"/>
            <w:lang w:val="nl-NL"/>
          </w:rPr>
          <w:t>https://byzantinetext.com/study/editions/robinson-pierpont</w:t>
        </w:r>
      </w:hyperlink>
    </w:p>
    <w:p w14:paraId="72DCA9FE" w14:textId="0EDB6D6E" w:rsidR="00C32490" w:rsidRPr="00E708AD" w:rsidRDefault="00C32490" w:rsidP="00C32490">
      <w:pPr>
        <w:pStyle w:val="AuthRef"/>
        <w:keepNext/>
        <w:spacing w:after="120"/>
        <w:rPr>
          <w:rFonts w:asciiTheme="majorBidi" w:hAnsiTheme="majorBidi" w:cstheme="majorBidi"/>
          <w:sz w:val="24"/>
          <w:szCs w:val="24"/>
          <w:lang w:val="nl-NL"/>
        </w:rPr>
      </w:pPr>
      <w:r w:rsidRPr="00E708AD">
        <w:rPr>
          <w:rFonts w:asciiTheme="majorBidi" w:hAnsiTheme="majorBidi" w:cstheme="majorBidi"/>
          <w:b/>
          <w:bCs/>
          <w:sz w:val="24"/>
          <w:szCs w:val="24"/>
          <w:lang w:val="nl-NL"/>
        </w:rPr>
        <w:tab/>
      </w:r>
      <w:r w:rsidRPr="00E708AD">
        <w:rPr>
          <w:rFonts w:asciiTheme="majorBidi" w:hAnsiTheme="majorBidi" w:cstheme="majorBidi"/>
          <w:b/>
          <w:bCs/>
          <w:sz w:val="24"/>
          <w:szCs w:val="24"/>
          <w:lang w:val="nl-NL"/>
        </w:rPr>
        <w:tab/>
      </w:r>
      <w:r w:rsidRPr="00E708AD">
        <w:rPr>
          <w:rFonts w:asciiTheme="majorBidi" w:hAnsiTheme="majorBidi" w:cstheme="majorBidi"/>
          <w:b/>
          <w:bCs/>
          <w:sz w:val="24"/>
          <w:szCs w:val="24"/>
          <w:lang w:val="nl-NL"/>
        </w:rPr>
        <w:tab/>
      </w:r>
      <w:r w:rsidRPr="00E708AD">
        <w:rPr>
          <w:rFonts w:asciiTheme="majorBidi" w:hAnsiTheme="majorBidi" w:cstheme="majorBidi"/>
          <w:b/>
          <w:bCs/>
          <w:sz w:val="24"/>
          <w:szCs w:val="24"/>
          <w:lang w:val="nl-NL"/>
        </w:rPr>
        <w:tab/>
      </w:r>
      <w:hyperlink r:id="rId15" w:history="1">
        <w:r w:rsidRPr="00E708AD">
          <w:rPr>
            <w:rStyle w:val="Hyperlink"/>
            <w:rFonts w:asciiTheme="majorBidi" w:hAnsiTheme="majorBidi" w:cstheme="majorBidi"/>
            <w:bCs/>
            <w:sz w:val="24"/>
            <w:szCs w:val="24"/>
            <w:lang w:val="nl-NL"/>
          </w:rPr>
          <w:t>https://web.archive.org/web/20010301175136/http://www.byztxt.com</w:t>
        </w:r>
      </w:hyperlink>
      <w:r w:rsidRPr="00E708AD">
        <w:rPr>
          <w:rFonts w:asciiTheme="majorBidi" w:hAnsiTheme="majorBidi" w:cstheme="majorBidi"/>
          <w:sz w:val="24"/>
          <w:szCs w:val="24"/>
          <w:lang w:val="nl-NL"/>
        </w:rPr>
        <w:tab/>
      </w:r>
    </w:p>
    <w:p w14:paraId="16725E07" w14:textId="478FD58E" w:rsidR="00C32490" w:rsidRPr="00E708AD" w:rsidRDefault="00C32490" w:rsidP="00C32490">
      <w:pPr>
        <w:pStyle w:val="AuthRef"/>
        <w:rPr>
          <w:rFonts w:asciiTheme="majorBidi" w:hAnsiTheme="majorBidi" w:cstheme="majorBidi"/>
          <w:b/>
          <w:bCs/>
          <w:sz w:val="24"/>
          <w:szCs w:val="24"/>
        </w:rPr>
      </w:pPr>
      <w:r w:rsidRPr="00E708AD">
        <w:rPr>
          <w:rFonts w:asciiTheme="majorBidi" w:hAnsiTheme="majorBidi" w:cstheme="majorBidi"/>
          <w:sz w:val="24"/>
          <w:szCs w:val="24"/>
          <w:lang w:val="nl-NL"/>
        </w:rPr>
        <w:tab/>
      </w:r>
      <w:r w:rsidRPr="00E708AD">
        <w:rPr>
          <w:rFonts w:asciiTheme="majorBidi" w:hAnsiTheme="majorBidi" w:cstheme="majorBidi"/>
          <w:sz w:val="24"/>
          <w:szCs w:val="24"/>
          <w:lang w:val="nl-NL"/>
        </w:rPr>
        <w:tab/>
      </w:r>
      <w:r w:rsidRPr="00E708AD">
        <w:rPr>
          <w:rFonts w:asciiTheme="majorBidi" w:hAnsiTheme="majorBidi" w:cstheme="majorBidi"/>
          <w:sz w:val="24"/>
          <w:szCs w:val="24"/>
          <w:lang w:val="nl-NL"/>
        </w:rPr>
        <w:tab/>
      </w:r>
      <w:r w:rsidRPr="00E708AD">
        <w:rPr>
          <w:rFonts w:asciiTheme="majorBidi" w:hAnsiTheme="majorBidi" w:cstheme="majorBidi"/>
          <w:sz w:val="24"/>
          <w:szCs w:val="24"/>
          <w:lang w:val="nl-NL"/>
        </w:rPr>
        <w:tab/>
      </w:r>
      <w:r w:rsidRPr="00E708AD">
        <w:rPr>
          <w:rFonts w:asciiTheme="majorBidi" w:hAnsiTheme="majorBidi" w:cstheme="majorBidi"/>
          <w:sz w:val="24"/>
          <w:szCs w:val="24"/>
        </w:rPr>
        <w:t xml:space="preserve">This is in the public domain, as is the </w:t>
      </w:r>
      <w:r w:rsidRPr="00E708AD">
        <w:rPr>
          <w:rFonts w:asciiTheme="majorBidi" w:hAnsiTheme="majorBidi" w:cstheme="majorBidi"/>
          <w:i/>
          <w:iCs/>
          <w:sz w:val="24"/>
          <w:szCs w:val="24"/>
        </w:rPr>
        <w:t>FarAboveAll</w:t>
      </w:r>
      <w:r w:rsidRPr="00E708AD">
        <w:rPr>
          <w:rFonts w:asciiTheme="majorBidi" w:hAnsiTheme="majorBidi" w:cstheme="majorBidi"/>
          <w:sz w:val="24"/>
          <w:szCs w:val="24"/>
        </w:rPr>
        <w:t xml:space="preserve"> translation of it, available at </w:t>
      </w:r>
      <w:hyperlink r:id="rId16" w:history="1">
        <w:r w:rsidRPr="00E708AD">
          <w:rPr>
            <w:rStyle w:val="Hyperlink"/>
            <w:rFonts w:asciiTheme="majorBidi" w:hAnsiTheme="majorBidi" w:cstheme="majorBidi"/>
            <w:bCs/>
            <w:sz w:val="24"/>
            <w:szCs w:val="24"/>
          </w:rPr>
          <w:t>www.FarAboveAll.com</w:t>
        </w:r>
      </w:hyperlink>
    </w:p>
    <w:p w14:paraId="3C8DE39F" w14:textId="37FBFEB9" w:rsidR="00C32490" w:rsidRPr="00C32490" w:rsidRDefault="00C32490" w:rsidP="007A7729">
      <w:pPr>
        <w:pStyle w:val="AuthRef"/>
        <w:jc w:val="both"/>
        <w:rPr>
          <w:rFonts w:asciiTheme="majorBidi" w:hAnsiTheme="majorBidi" w:cstheme="majorBidi"/>
          <w:sz w:val="24"/>
          <w:szCs w:val="24"/>
        </w:rPr>
      </w:pPr>
      <w:r w:rsidRPr="00E708AD">
        <w:rPr>
          <w:rFonts w:asciiTheme="majorBidi" w:hAnsiTheme="majorBidi" w:cstheme="majorBidi"/>
          <w:sz w:val="24"/>
          <w:szCs w:val="24"/>
        </w:rPr>
        <w:tab/>
      </w:r>
      <w:r w:rsidRPr="00E708AD">
        <w:rPr>
          <w:rFonts w:asciiTheme="majorBidi" w:hAnsiTheme="majorBidi" w:cstheme="majorBidi"/>
          <w:sz w:val="24"/>
          <w:szCs w:val="24"/>
        </w:rPr>
        <w:tab/>
      </w:r>
      <w:r w:rsidRPr="00E708AD">
        <w:rPr>
          <w:rFonts w:asciiTheme="majorBidi" w:hAnsiTheme="majorBidi" w:cstheme="majorBidi"/>
          <w:sz w:val="24"/>
          <w:szCs w:val="24"/>
        </w:rPr>
        <w:tab/>
      </w:r>
      <w:r w:rsidRPr="00E708AD">
        <w:rPr>
          <w:rFonts w:asciiTheme="majorBidi" w:hAnsiTheme="majorBidi" w:cstheme="majorBidi"/>
          <w:sz w:val="24"/>
          <w:szCs w:val="24"/>
        </w:rPr>
        <w:tab/>
      </w:r>
      <w:bookmarkStart w:id="0" w:name="_Hlk5306897"/>
      <w:r w:rsidRPr="00E708AD">
        <w:rPr>
          <w:rFonts w:asciiTheme="majorBidi" w:hAnsiTheme="majorBidi" w:cstheme="majorBidi"/>
          <w:sz w:val="24"/>
          <w:szCs w:val="24"/>
        </w:rPr>
        <w:t xml:space="preserve">The </w:t>
      </w:r>
      <w:r w:rsidRPr="00E708AD">
        <w:rPr>
          <w:rFonts w:asciiTheme="majorBidi" w:hAnsiTheme="majorBidi" w:cstheme="majorBidi"/>
          <w:i/>
          <w:iCs/>
          <w:sz w:val="24"/>
          <w:szCs w:val="24"/>
        </w:rPr>
        <w:t>FarAboveAll</w:t>
      </w:r>
      <w:r w:rsidRPr="00E708AD">
        <w:rPr>
          <w:rFonts w:asciiTheme="majorBidi" w:hAnsiTheme="majorBidi" w:cstheme="majorBidi"/>
          <w:sz w:val="24"/>
          <w:szCs w:val="24"/>
        </w:rPr>
        <w:t xml:space="preserve"> translation interleaves </w:t>
      </w:r>
      <w:r w:rsidR="003145BD">
        <w:rPr>
          <w:rFonts w:asciiTheme="majorBidi" w:hAnsiTheme="majorBidi" w:cstheme="majorBidi"/>
          <w:sz w:val="24"/>
          <w:szCs w:val="24"/>
        </w:rPr>
        <w:t xml:space="preserve">variations in </w:t>
      </w:r>
      <w:r w:rsidRPr="00E708AD">
        <w:rPr>
          <w:rFonts w:asciiTheme="majorBidi" w:hAnsiTheme="majorBidi" w:cstheme="majorBidi"/>
          <w:sz w:val="24"/>
          <w:szCs w:val="24"/>
        </w:rPr>
        <w:t xml:space="preserve">the Greek of the Received Text and Orthodox Greek </w:t>
      </w:r>
      <w:r w:rsidR="00EF57BA">
        <w:rPr>
          <w:rFonts w:asciiTheme="majorBidi" w:hAnsiTheme="majorBidi" w:cstheme="majorBidi"/>
          <w:sz w:val="24"/>
          <w:szCs w:val="24"/>
        </w:rPr>
        <w:t>P</w:t>
      </w:r>
      <w:r w:rsidRPr="00E708AD">
        <w:rPr>
          <w:rFonts w:asciiTheme="majorBidi" w:hAnsiTheme="majorBidi" w:cstheme="majorBidi"/>
          <w:sz w:val="24"/>
          <w:szCs w:val="24"/>
        </w:rPr>
        <w:t xml:space="preserve">atriarchal </w:t>
      </w:r>
      <w:r w:rsidR="00EF57BA">
        <w:rPr>
          <w:rFonts w:asciiTheme="majorBidi" w:hAnsiTheme="majorBidi" w:cstheme="majorBidi"/>
          <w:sz w:val="24"/>
          <w:szCs w:val="24"/>
        </w:rPr>
        <w:t>T</w:t>
      </w:r>
      <w:r w:rsidRPr="00E708AD">
        <w:rPr>
          <w:rFonts w:asciiTheme="majorBidi" w:hAnsiTheme="majorBidi" w:cstheme="majorBidi"/>
          <w:sz w:val="24"/>
          <w:szCs w:val="24"/>
        </w:rPr>
        <w:t xml:space="preserve">ext of 1904 (compiled by </w:t>
      </w:r>
      <w:r w:rsidRPr="00E708AD">
        <w:rPr>
          <w:rFonts w:asciiTheme="majorBidi" w:hAnsiTheme="majorBidi" w:cstheme="majorBidi"/>
          <w:color w:val="000000"/>
          <w:sz w:val="24"/>
          <w:szCs w:val="24"/>
        </w:rPr>
        <w:t>Antoniades</w:t>
      </w:r>
      <w:r w:rsidRPr="00C32490">
        <w:rPr>
          <w:rFonts w:asciiTheme="majorBidi" w:hAnsiTheme="majorBidi" w:cstheme="majorBidi"/>
          <w:color w:val="000000"/>
          <w:sz w:val="24"/>
          <w:szCs w:val="24"/>
        </w:rPr>
        <w:t>)</w:t>
      </w:r>
      <w:r w:rsidRPr="00C32490">
        <w:rPr>
          <w:rFonts w:asciiTheme="majorBidi" w:hAnsiTheme="majorBidi" w:cstheme="majorBidi"/>
          <w:sz w:val="24"/>
          <w:szCs w:val="24"/>
        </w:rPr>
        <w:t xml:space="preserve"> with the Robinson</w:t>
      </w:r>
      <w:r w:rsidR="002E0159">
        <w:rPr>
          <w:rFonts w:asciiTheme="majorBidi" w:hAnsiTheme="majorBidi" w:cstheme="majorBidi"/>
          <w:sz w:val="24"/>
          <w:szCs w:val="24"/>
        </w:rPr>
        <w:t>-</w:t>
      </w:r>
      <w:r w:rsidRPr="00C32490">
        <w:rPr>
          <w:rFonts w:asciiTheme="majorBidi" w:hAnsiTheme="majorBidi" w:cstheme="majorBidi"/>
          <w:sz w:val="24"/>
          <w:szCs w:val="24"/>
        </w:rPr>
        <w:t>Pierpont text.</w:t>
      </w:r>
      <w:r w:rsidR="003145BD">
        <w:rPr>
          <w:rFonts w:asciiTheme="majorBidi" w:hAnsiTheme="majorBidi" w:cstheme="majorBidi"/>
          <w:sz w:val="24"/>
          <w:szCs w:val="24"/>
        </w:rPr>
        <w:t xml:space="preserve"> The English reproduces the variations in the same way as far as is necessary.</w:t>
      </w:r>
      <w:bookmarkEnd w:id="0"/>
    </w:p>
    <w:p w14:paraId="26E1DE00" w14:textId="07A05BB4" w:rsidR="002D644D" w:rsidRPr="00C32490" w:rsidRDefault="002D644D" w:rsidP="00C32490">
      <w:pPr>
        <w:rPr>
          <w:rFonts w:asciiTheme="majorBidi" w:hAnsiTheme="majorBidi" w:cstheme="majorBidi"/>
          <w:sz w:val="24"/>
          <w:szCs w:val="24"/>
        </w:rPr>
      </w:pPr>
    </w:p>
    <w:sectPr w:rsidR="002D644D" w:rsidRPr="00C32490" w:rsidSect="00753CCA">
      <w:footerReference w:type="default" r:id="rId17"/>
      <w:pgSz w:w="11906" w:h="16838"/>
      <w:pgMar w:top="1134" w:right="1247" w:bottom="107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B4C93" w14:textId="77777777" w:rsidR="00785B23" w:rsidRDefault="00785B23" w:rsidP="001736F7">
      <w:r>
        <w:separator/>
      </w:r>
    </w:p>
  </w:endnote>
  <w:endnote w:type="continuationSeparator" w:id="0">
    <w:p w14:paraId="737E4B24" w14:textId="77777777" w:rsidR="00785B23" w:rsidRDefault="00785B23" w:rsidP="00173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100430"/>
      <w:docPartObj>
        <w:docPartGallery w:val="Page Numbers (Bottom of Page)"/>
        <w:docPartUnique/>
      </w:docPartObj>
    </w:sdtPr>
    <w:sdtEndPr>
      <w:rPr>
        <w:noProof/>
      </w:rPr>
    </w:sdtEndPr>
    <w:sdtContent>
      <w:p w14:paraId="6F006B07" w14:textId="4DA72F6E" w:rsidR="00C32490" w:rsidRDefault="00C324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2AAACA" w14:textId="77777777" w:rsidR="00C32490" w:rsidRDefault="00C32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0DE6B" w14:textId="77777777" w:rsidR="00785B23" w:rsidRDefault="00785B23" w:rsidP="001736F7">
      <w:r>
        <w:separator/>
      </w:r>
    </w:p>
  </w:footnote>
  <w:footnote w:type="continuationSeparator" w:id="0">
    <w:p w14:paraId="420ADAF3" w14:textId="77777777" w:rsidR="00785B23" w:rsidRDefault="00785B23" w:rsidP="001736F7">
      <w:r>
        <w:continuationSeparator/>
      </w:r>
    </w:p>
  </w:footnote>
  <w:footnote w:id="1">
    <w:p w14:paraId="191E6E9F" w14:textId="54A0A9DC" w:rsidR="00904651" w:rsidRDefault="00904651">
      <w:pPr>
        <w:pStyle w:val="FootnoteText"/>
      </w:pPr>
      <w:r>
        <w:rPr>
          <w:rStyle w:val="FootnoteReference"/>
        </w:rPr>
        <w:footnoteRef/>
      </w:r>
      <w:r>
        <w:t xml:space="preserve"> The GA </w:t>
      </w:r>
      <w:r w:rsidR="00333161">
        <w:t xml:space="preserve">(Gregory-Aland) </w:t>
      </w:r>
      <w:r>
        <w:t xml:space="preserve">manuscript numbering system is named after </w:t>
      </w:r>
      <w:hyperlink r:id="rId1" w:tooltip="Caspar René Gregory" w:history="1">
        <w:r w:rsidRPr="00904651">
          <w:t>Caspar René Gregory</w:t>
        </w:r>
      </w:hyperlink>
      <w:r w:rsidRPr="00904651">
        <w:t xml:space="preserve"> and</w:t>
      </w:r>
      <w:r>
        <w:t xml:space="preserve"> Kurt Aland.</w:t>
      </w:r>
    </w:p>
  </w:footnote>
  <w:footnote w:id="2">
    <w:p w14:paraId="700A08FE" w14:textId="1ED56418" w:rsidR="003E3BF3" w:rsidRDefault="003E3BF3" w:rsidP="003E3BF3">
      <w:pPr>
        <w:pStyle w:val="FootnoteText"/>
      </w:pPr>
      <w:r w:rsidRPr="00A14D08">
        <w:rPr>
          <w:rStyle w:val="FootnoteReference"/>
          <w:rFonts w:asciiTheme="majorBidi" w:hAnsiTheme="majorBidi" w:cstheme="majorBidi"/>
        </w:rPr>
        <w:footnoteRef/>
      </w:r>
      <w:r w:rsidRPr="00A14D08">
        <w:rPr>
          <w:rFonts w:asciiTheme="majorBidi" w:hAnsiTheme="majorBidi" w:cstheme="majorBidi"/>
        </w:rPr>
        <w:t xml:space="preserve"> The modern printed Σ is Ϲ in manuscripts, and Ω is Ꞷ.</w:t>
      </w:r>
      <w:r>
        <w:rPr>
          <w:rFonts w:asciiTheme="majorBidi" w:hAnsiTheme="majorBidi" w:cstheme="majorBidi"/>
        </w:rPr>
        <w:t xml:space="preserve"> Unicode offers </w:t>
      </w:r>
      <w:r w:rsidRPr="00A14D08">
        <w:rPr>
          <w:rFonts w:asciiTheme="majorBidi" w:hAnsiTheme="majorBidi" w:cstheme="majorBidi"/>
          <w:i/>
          <w:iCs/>
        </w:rPr>
        <w:t>lunate sigma</w:t>
      </w:r>
      <w:r>
        <w:rPr>
          <w:rFonts w:asciiTheme="majorBidi" w:hAnsiTheme="majorBidi" w:cstheme="majorBidi"/>
          <w:i/>
          <w:iCs/>
        </w:rPr>
        <w:t xml:space="preserve"> </w:t>
      </w:r>
      <w:r w:rsidRPr="004528AE">
        <w:rPr>
          <w:rFonts w:asciiTheme="majorBidi" w:hAnsiTheme="majorBidi" w:cstheme="majorBidi"/>
        </w:rPr>
        <w:t>(U+03F9</w:t>
      </w:r>
      <w:r>
        <w:rPr>
          <w:rFonts w:asciiTheme="majorBidi" w:hAnsiTheme="majorBidi" w:cstheme="majorBidi"/>
          <w:i/>
          <w:iCs/>
        </w:rPr>
        <w:t>)</w:t>
      </w:r>
      <w:r>
        <w:rPr>
          <w:rFonts w:asciiTheme="majorBidi" w:hAnsiTheme="majorBidi" w:cstheme="majorBidi"/>
        </w:rPr>
        <w:t xml:space="preserve"> and </w:t>
      </w:r>
      <w:r w:rsidRPr="00A14D08">
        <w:rPr>
          <w:rFonts w:asciiTheme="majorBidi" w:hAnsiTheme="majorBidi" w:cstheme="majorBidi"/>
          <w:i/>
          <w:iCs/>
        </w:rPr>
        <w:t>Latin omega</w:t>
      </w:r>
      <w:r>
        <w:rPr>
          <w:rFonts w:asciiTheme="majorBidi" w:hAnsiTheme="majorBidi" w:cstheme="majorBidi"/>
          <w:i/>
          <w:iCs/>
        </w:rPr>
        <w:t xml:space="preserve"> </w:t>
      </w:r>
      <w:r w:rsidRPr="004528AE">
        <w:rPr>
          <w:rFonts w:asciiTheme="majorBidi" w:hAnsiTheme="majorBidi" w:cstheme="majorBidi"/>
        </w:rPr>
        <w:t>(U+A7B6</w:t>
      </w:r>
      <w:r>
        <w:rPr>
          <w:rFonts w:asciiTheme="majorBidi" w:hAnsiTheme="majorBidi" w:cstheme="majorBidi"/>
          <w:i/>
          <w:iCs/>
        </w:rPr>
        <w:t>)</w:t>
      </w:r>
      <w:r>
        <w:rPr>
          <w:rFonts w:asciiTheme="majorBidi" w:hAnsiTheme="majorBidi" w:cstheme="majorBidi"/>
        </w:rPr>
        <w:t>, as used here.</w:t>
      </w:r>
    </w:p>
  </w:footnote>
  <w:footnote w:id="3">
    <w:p w14:paraId="4C07E5D1" w14:textId="68670C7A" w:rsidR="003E3BF3" w:rsidRPr="00D345FB" w:rsidRDefault="003E3BF3" w:rsidP="003E3BF3">
      <w:pPr>
        <w:pStyle w:val="FootnoteText"/>
        <w:rPr>
          <w:rFonts w:asciiTheme="majorBidi" w:hAnsiTheme="majorBidi" w:cstheme="majorBidi"/>
        </w:rPr>
      </w:pPr>
      <w:r w:rsidRPr="00A27F90">
        <w:rPr>
          <w:rStyle w:val="FootnoteReference"/>
          <w:rFonts w:asciiTheme="majorBidi" w:hAnsiTheme="majorBidi" w:cstheme="majorBidi"/>
        </w:rPr>
        <w:footnoteRef/>
      </w:r>
      <w:r w:rsidRPr="00D345FB">
        <w:rPr>
          <w:rFonts w:asciiTheme="majorBidi" w:hAnsiTheme="majorBidi" w:cstheme="majorBidi"/>
          <w:lang w:val="nl-NL"/>
        </w:rPr>
        <w:t xml:space="preserve"> Our overlining is</w:t>
      </w:r>
      <w:r>
        <w:rPr>
          <w:rFonts w:asciiTheme="majorBidi" w:hAnsiTheme="majorBidi" w:cstheme="majorBidi"/>
          <w:lang w:val="nl-NL"/>
        </w:rPr>
        <w:t xml:space="preserve"> Unicode</w:t>
      </w:r>
      <w:r w:rsidRPr="00D345FB">
        <w:rPr>
          <w:rFonts w:asciiTheme="majorBidi" w:hAnsiTheme="majorBidi" w:cstheme="majorBidi"/>
          <w:lang w:val="nl-NL"/>
        </w:rPr>
        <w:t xml:space="preserve"> U+0305 </w:t>
      </w:r>
      <w:r>
        <w:rPr>
          <w:rFonts w:asciiTheme="majorBidi" w:hAnsiTheme="majorBidi" w:cstheme="majorBidi"/>
          <w:i/>
          <w:iCs/>
          <w:lang w:val="nl-NL"/>
        </w:rPr>
        <w:t>c</w:t>
      </w:r>
      <w:r w:rsidRPr="005A49C9">
        <w:rPr>
          <w:rFonts w:asciiTheme="majorBidi" w:hAnsiTheme="majorBidi" w:cstheme="majorBidi"/>
          <w:i/>
          <w:iCs/>
          <w:lang w:val="nl-NL"/>
        </w:rPr>
        <w:t xml:space="preserve">ombining </w:t>
      </w:r>
      <w:r>
        <w:rPr>
          <w:rFonts w:asciiTheme="majorBidi" w:hAnsiTheme="majorBidi" w:cstheme="majorBidi"/>
          <w:i/>
          <w:iCs/>
          <w:lang w:val="nl-NL"/>
        </w:rPr>
        <w:t>o</w:t>
      </w:r>
      <w:r w:rsidRPr="005A49C9">
        <w:rPr>
          <w:rFonts w:asciiTheme="majorBidi" w:hAnsiTheme="majorBidi" w:cstheme="majorBidi"/>
          <w:i/>
          <w:iCs/>
          <w:lang w:val="nl-NL"/>
        </w:rPr>
        <w:t>verline</w:t>
      </w:r>
      <w:r w:rsidRPr="00D345FB">
        <w:rPr>
          <w:rFonts w:asciiTheme="majorBidi" w:hAnsiTheme="majorBidi" w:cstheme="majorBidi"/>
          <w:lang w:val="nl-NL"/>
        </w:rPr>
        <w:t xml:space="preserve">. </w:t>
      </w:r>
      <w:r w:rsidRPr="00D345FB">
        <w:rPr>
          <w:rFonts w:asciiTheme="majorBidi" w:hAnsiTheme="majorBidi" w:cstheme="majorBidi"/>
        </w:rPr>
        <w:t xml:space="preserve">It does not render particularly well </w:t>
      </w:r>
      <w:r w:rsidR="003C084F">
        <w:rPr>
          <w:rFonts w:asciiTheme="majorBidi" w:hAnsiTheme="majorBidi" w:cstheme="majorBidi"/>
        </w:rPr>
        <w:t xml:space="preserve">over a </w:t>
      </w:r>
      <w:r w:rsidR="003C084F" w:rsidRPr="003C084F">
        <w:rPr>
          <w:rFonts w:asciiTheme="majorBidi" w:hAnsiTheme="majorBidi" w:cstheme="majorBidi"/>
          <w:sz w:val="24"/>
          <w:szCs w:val="24"/>
        </w:rPr>
        <w:t>Θ</w:t>
      </w:r>
      <w:r w:rsidR="003C084F">
        <w:rPr>
          <w:rFonts w:asciiTheme="majorBidi" w:hAnsiTheme="majorBidi" w:cstheme="majorBidi"/>
          <w:sz w:val="24"/>
          <w:szCs w:val="24"/>
        </w:rPr>
        <w:t xml:space="preserve"> </w:t>
      </w:r>
      <w:r w:rsidRPr="00D345FB">
        <w:rPr>
          <w:rFonts w:asciiTheme="majorBidi" w:hAnsiTheme="majorBidi" w:cstheme="majorBidi"/>
        </w:rPr>
        <w:t>on our computer.</w:t>
      </w:r>
      <w:r>
        <w:rPr>
          <w:rFonts w:asciiTheme="majorBidi" w:hAnsiTheme="majorBidi" w:cstheme="majorBidi"/>
        </w:rPr>
        <w:t xml:space="preserve"> </w:t>
      </w:r>
    </w:p>
  </w:footnote>
  <w:footnote w:id="4">
    <w:p w14:paraId="0246D1DF" w14:textId="51C8C472" w:rsidR="00E12B67" w:rsidRPr="00753CCA" w:rsidRDefault="00E12B67">
      <w:pPr>
        <w:pStyle w:val="FootnoteText"/>
        <w:rPr>
          <w:szCs w:val="22"/>
        </w:rPr>
      </w:pPr>
      <w:r w:rsidRPr="00753CCA">
        <w:rPr>
          <w:rStyle w:val="FootnoteReference"/>
          <w:szCs w:val="22"/>
        </w:rPr>
        <w:footnoteRef/>
      </w:r>
      <w:r w:rsidRPr="00753CCA">
        <w:rPr>
          <w:szCs w:val="22"/>
        </w:rPr>
        <w:t xml:space="preserve"> We are not aware of </w:t>
      </w:r>
      <w:r w:rsidRPr="00753CCA">
        <w:rPr>
          <w:i/>
          <w:iCs/>
          <w:szCs w:val="22"/>
        </w:rPr>
        <w:t>any</w:t>
      </w:r>
      <w:r w:rsidRPr="00753CCA">
        <w:rPr>
          <w:szCs w:val="22"/>
        </w:rPr>
        <w:t xml:space="preserve"> other cases of overlining of </w:t>
      </w:r>
      <w:r w:rsidRPr="00753CCA">
        <w:rPr>
          <w:rFonts w:asciiTheme="majorBidi" w:hAnsiTheme="majorBidi" w:cstheme="majorBidi"/>
          <w:szCs w:val="22"/>
        </w:rPr>
        <w:t>OϹ or non-overlining of Θ̅Ϲ</w:t>
      </w:r>
      <w:r w:rsidRPr="00753CCA">
        <w:rPr>
          <w:szCs w:val="22"/>
        </w:rPr>
        <w:t xml:space="preserve">. We could extend the search, which would cover more than 200 instances of </w:t>
      </w:r>
      <w:r w:rsidRPr="00753CCA">
        <w:rPr>
          <w:rFonts w:asciiTheme="majorBidi" w:hAnsiTheme="majorBidi" w:cstheme="majorBidi"/>
          <w:szCs w:val="22"/>
        </w:rPr>
        <w:t>OϹ, and more than 300 instances of Θ̅Ϲ, and far more if other forms than the masculine nominative singular were to be included.</w:t>
      </w:r>
    </w:p>
  </w:footnote>
  <w:footnote w:id="5">
    <w:p w14:paraId="35CFFEF8" w14:textId="315373D9" w:rsidR="009C004E" w:rsidRPr="003E2589" w:rsidRDefault="009C004E" w:rsidP="003E2589">
      <w:pPr>
        <w:jc w:val="both"/>
        <w:rPr>
          <w:rFonts w:asciiTheme="majorBidi" w:hAnsiTheme="majorBidi" w:cstheme="majorBidi"/>
          <w:szCs w:val="22"/>
        </w:rPr>
      </w:pPr>
      <w:r w:rsidRPr="009C004E">
        <w:rPr>
          <w:rStyle w:val="FootnoteReference"/>
          <w:szCs w:val="22"/>
        </w:rPr>
        <w:footnoteRef/>
      </w:r>
      <w:r w:rsidRPr="009C004E">
        <w:rPr>
          <w:szCs w:val="22"/>
        </w:rPr>
        <w:t xml:space="preserve"> </w:t>
      </w:r>
      <w:r w:rsidRPr="009C004E">
        <w:rPr>
          <w:rFonts w:asciiTheme="majorBidi" w:hAnsiTheme="majorBidi" w:cstheme="majorBidi"/>
          <w:szCs w:val="22"/>
        </w:rPr>
        <w:t>Overlining is often present over an initial letter ι, iota, in the same way as we use a dot over the i. Overlining of ι is common in other manuscripts too, as is the use of a double dot instead of a line. This phenomenon in no way has any bearing on the present issue.</w:t>
      </w:r>
    </w:p>
  </w:footnote>
  <w:footnote w:id="6">
    <w:p w14:paraId="1B533BBA" w14:textId="4C08CDC8" w:rsidR="00B0511C" w:rsidRPr="003E2589" w:rsidRDefault="00B0511C">
      <w:pPr>
        <w:pStyle w:val="FootnoteText"/>
        <w:rPr>
          <w:szCs w:val="22"/>
        </w:rPr>
      </w:pPr>
      <w:r>
        <w:rPr>
          <w:rStyle w:val="FootnoteReference"/>
        </w:rPr>
        <w:footnoteRef/>
      </w:r>
      <w:r>
        <w:t xml:space="preserve"> </w:t>
      </w:r>
      <w:r w:rsidR="003E2589" w:rsidRPr="003E2589">
        <w:rPr>
          <w:szCs w:val="22"/>
        </w:rPr>
        <w:t xml:space="preserve">It is possible </w:t>
      </w:r>
      <w:r w:rsidR="009104CA">
        <w:rPr>
          <w:szCs w:val="22"/>
        </w:rPr>
        <w:t xml:space="preserve">that </w:t>
      </w:r>
      <w:r w:rsidR="003E2589" w:rsidRPr="003E2589">
        <w:rPr>
          <w:szCs w:val="22"/>
        </w:rPr>
        <w:t xml:space="preserve">the </w:t>
      </w:r>
      <w:r w:rsidR="009104CA">
        <w:rPr>
          <w:szCs w:val="22"/>
        </w:rPr>
        <w:t>predecessor</w:t>
      </w:r>
      <w:r w:rsidR="003E2589" w:rsidRPr="003E2589">
        <w:rPr>
          <w:szCs w:val="22"/>
        </w:rPr>
        <w:t xml:space="preserve"> was </w:t>
      </w:r>
      <w:r w:rsidR="009104CA">
        <w:rPr>
          <w:szCs w:val="22"/>
        </w:rPr>
        <w:t xml:space="preserve">simply </w:t>
      </w:r>
      <w:r w:rsidR="003E2589" w:rsidRPr="003E2589">
        <w:rPr>
          <w:szCs w:val="22"/>
        </w:rPr>
        <w:t>like F and G. But sooner or later</w:t>
      </w:r>
      <w:r w:rsidR="003E2589">
        <w:rPr>
          <w:szCs w:val="22"/>
        </w:rPr>
        <w:t>,</w:t>
      </w:r>
      <w:r w:rsidR="003E2589" w:rsidRPr="003E2589">
        <w:rPr>
          <w:szCs w:val="22"/>
        </w:rPr>
        <w:t xml:space="preserve"> going back down the transmission chain, </w:t>
      </w:r>
      <w:r w:rsidR="009104CA">
        <w:rPr>
          <w:szCs w:val="22"/>
        </w:rPr>
        <w:t xml:space="preserve">some predecessor, but </w:t>
      </w:r>
      <w:r w:rsidR="00F56B5D">
        <w:rPr>
          <w:szCs w:val="22"/>
        </w:rPr>
        <w:t>still far from</w:t>
      </w:r>
      <w:r w:rsidR="009104CA">
        <w:rPr>
          <w:szCs w:val="22"/>
        </w:rPr>
        <w:t xml:space="preserve"> the original archetype,</w:t>
      </w:r>
      <w:r w:rsidR="003E2589" w:rsidRPr="003E2589">
        <w:rPr>
          <w:szCs w:val="22"/>
        </w:rPr>
        <w:t xml:space="preserve"> would surely read </w:t>
      </w:r>
      <w:r w:rsidR="003E2589" w:rsidRPr="003E2589">
        <w:rPr>
          <w:rFonts w:asciiTheme="majorBidi" w:hAnsiTheme="majorBidi" w:cstheme="majorBidi"/>
          <w:szCs w:val="22"/>
        </w:rPr>
        <w:t xml:space="preserve">ΘϹ or OϹ, as no other manuscript is </w:t>
      </w:r>
      <w:r w:rsidR="003E2589">
        <w:rPr>
          <w:rFonts w:asciiTheme="majorBidi" w:hAnsiTheme="majorBidi" w:cstheme="majorBidi"/>
          <w:szCs w:val="22"/>
        </w:rPr>
        <w:t>like F and G.</w:t>
      </w:r>
    </w:p>
  </w:footnote>
  <w:footnote w:id="7">
    <w:p w14:paraId="7C67F6D7" w14:textId="70E3844C" w:rsidR="001736F7" w:rsidRPr="009C004E" w:rsidRDefault="001736F7" w:rsidP="001736F7">
      <w:pPr>
        <w:pStyle w:val="FootnoteText"/>
        <w:rPr>
          <w:szCs w:val="22"/>
        </w:rPr>
      </w:pPr>
      <w:r w:rsidRPr="009C004E">
        <w:rPr>
          <w:rStyle w:val="FootnoteReference"/>
          <w:szCs w:val="22"/>
        </w:rPr>
        <w:footnoteRef/>
      </w:r>
      <w:r w:rsidRPr="009C004E">
        <w:rPr>
          <w:szCs w:val="22"/>
        </w:rPr>
        <w:t xml:space="preserve"> To get started, on </w:t>
      </w:r>
      <w:hyperlink r:id="rId2" w:history="1">
        <w:r w:rsidRPr="009C004E">
          <w:rPr>
            <w:rStyle w:val="Hyperlink"/>
            <w:szCs w:val="22"/>
          </w:rPr>
          <w:t>www.csntm.org</w:t>
        </w:r>
      </w:hyperlink>
      <w:r w:rsidRPr="009C004E">
        <w:rPr>
          <w:szCs w:val="22"/>
        </w:rPr>
        <w:t xml:space="preserve"> (as it is in July 2018), select library, then manuscripts, then check majuscules, then select GA 010 or GA 012. Then navigate the thumbnail images.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97105"/>
    <w:multiLevelType w:val="hybridMultilevel"/>
    <w:tmpl w:val="26DC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3737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454"/>
    <w:rsid w:val="00094CF7"/>
    <w:rsid w:val="000B4E75"/>
    <w:rsid w:val="000F233A"/>
    <w:rsid w:val="001736F7"/>
    <w:rsid w:val="00183998"/>
    <w:rsid w:val="00184953"/>
    <w:rsid w:val="001A0F4E"/>
    <w:rsid w:val="00201EAF"/>
    <w:rsid w:val="00266F02"/>
    <w:rsid w:val="00296BEC"/>
    <w:rsid w:val="002D644D"/>
    <w:rsid w:val="002D6B12"/>
    <w:rsid w:val="002E0159"/>
    <w:rsid w:val="002F1107"/>
    <w:rsid w:val="002F685F"/>
    <w:rsid w:val="003145BD"/>
    <w:rsid w:val="00323454"/>
    <w:rsid w:val="00333161"/>
    <w:rsid w:val="0035367B"/>
    <w:rsid w:val="003624C0"/>
    <w:rsid w:val="003A1A8E"/>
    <w:rsid w:val="003C084F"/>
    <w:rsid w:val="003E2589"/>
    <w:rsid w:val="003E3BF3"/>
    <w:rsid w:val="00414CC4"/>
    <w:rsid w:val="004330E9"/>
    <w:rsid w:val="00433813"/>
    <w:rsid w:val="00452C38"/>
    <w:rsid w:val="00461D5F"/>
    <w:rsid w:val="004734FA"/>
    <w:rsid w:val="004B1155"/>
    <w:rsid w:val="004E5071"/>
    <w:rsid w:val="00507829"/>
    <w:rsid w:val="0052079C"/>
    <w:rsid w:val="00593AF7"/>
    <w:rsid w:val="005B6C07"/>
    <w:rsid w:val="005D570D"/>
    <w:rsid w:val="00684271"/>
    <w:rsid w:val="00697E48"/>
    <w:rsid w:val="006B48D2"/>
    <w:rsid w:val="006E7CEC"/>
    <w:rsid w:val="006F28BD"/>
    <w:rsid w:val="00722EC5"/>
    <w:rsid w:val="0074558E"/>
    <w:rsid w:val="00746814"/>
    <w:rsid w:val="00747C7D"/>
    <w:rsid w:val="00753CCA"/>
    <w:rsid w:val="00753E28"/>
    <w:rsid w:val="00766479"/>
    <w:rsid w:val="00785B23"/>
    <w:rsid w:val="007A0AE6"/>
    <w:rsid w:val="007A7729"/>
    <w:rsid w:val="007C150E"/>
    <w:rsid w:val="008324D3"/>
    <w:rsid w:val="00874353"/>
    <w:rsid w:val="00875D7F"/>
    <w:rsid w:val="008D1D03"/>
    <w:rsid w:val="008F6195"/>
    <w:rsid w:val="00904651"/>
    <w:rsid w:val="009104CA"/>
    <w:rsid w:val="0092431C"/>
    <w:rsid w:val="00950F7A"/>
    <w:rsid w:val="00966694"/>
    <w:rsid w:val="009C004E"/>
    <w:rsid w:val="009F1E9F"/>
    <w:rsid w:val="00A030AA"/>
    <w:rsid w:val="00A2165A"/>
    <w:rsid w:val="00A95250"/>
    <w:rsid w:val="00AA0591"/>
    <w:rsid w:val="00B0511C"/>
    <w:rsid w:val="00B141FA"/>
    <w:rsid w:val="00B43873"/>
    <w:rsid w:val="00B62945"/>
    <w:rsid w:val="00BA5CB9"/>
    <w:rsid w:val="00C32490"/>
    <w:rsid w:val="00C32BB7"/>
    <w:rsid w:val="00C94438"/>
    <w:rsid w:val="00CC26AC"/>
    <w:rsid w:val="00D6531C"/>
    <w:rsid w:val="00D756D7"/>
    <w:rsid w:val="00D82289"/>
    <w:rsid w:val="00DA57A2"/>
    <w:rsid w:val="00DB00D1"/>
    <w:rsid w:val="00DB1110"/>
    <w:rsid w:val="00DE0E5B"/>
    <w:rsid w:val="00E12B67"/>
    <w:rsid w:val="00E53B28"/>
    <w:rsid w:val="00E708AD"/>
    <w:rsid w:val="00EB314D"/>
    <w:rsid w:val="00EE1407"/>
    <w:rsid w:val="00EF57BA"/>
    <w:rsid w:val="00F27819"/>
    <w:rsid w:val="00F42CE7"/>
    <w:rsid w:val="00F56B5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2A6C7"/>
  <w15:chartTrackingRefBased/>
  <w15:docId w15:val="{885A294D-001B-4E77-921B-D2833386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6F7"/>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1">
    <w:name w:val="Normal11"/>
    <w:basedOn w:val="Normal"/>
    <w:rsid w:val="001736F7"/>
    <w:pPr>
      <w:jc w:val="both"/>
      <w:outlineLvl w:val="0"/>
    </w:pPr>
  </w:style>
  <w:style w:type="paragraph" w:customStyle="1" w:styleId="AuthNormal">
    <w:name w:val="AuthNormal"/>
    <w:basedOn w:val="Normal"/>
    <w:link w:val="AuthNormalChar"/>
    <w:rsid w:val="001736F7"/>
    <w:pPr>
      <w:tabs>
        <w:tab w:val="left" w:pos="357"/>
        <w:tab w:val="left" w:pos="720"/>
        <w:tab w:val="left" w:pos="1077"/>
      </w:tabs>
      <w:jc w:val="both"/>
      <w:outlineLvl w:val="0"/>
    </w:pPr>
  </w:style>
  <w:style w:type="character" w:styleId="FootnoteReference">
    <w:name w:val="footnote reference"/>
    <w:uiPriority w:val="99"/>
    <w:semiHidden/>
    <w:rsid w:val="001736F7"/>
    <w:rPr>
      <w:vertAlign w:val="superscript"/>
    </w:rPr>
  </w:style>
  <w:style w:type="paragraph" w:styleId="FootnoteText">
    <w:name w:val="footnote text"/>
    <w:basedOn w:val="Normal"/>
    <w:link w:val="FootnoteTextChar"/>
    <w:uiPriority w:val="99"/>
    <w:semiHidden/>
    <w:rsid w:val="001736F7"/>
    <w:pPr>
      <w:jc w:val="both"/>
    </w:pPr>
  </w:style>
  <w:style w:type="character" w:customStyle="1" w:styleId="FootnoteTextChar">
    <w:name w:val="Footnote Text Char"/>
    <w:basedOn w:val="DefaultParagraphFont"/>
    <w:link w:val="FootnoteText"/>
    <w:uiPriority w:val="99"/>
    <w:semiHidden/>
    <w:rsid w:val="001736F7"/>
    <w:rPr>
      <w:rFonts w:ascii="Times New Roman" w:eastAsia="Times New Roman" w:hAnsi="Times New Roman" w:cs="Times New Roman"/>
      <w:szCs w:val="20"/>
    </w:rPr>
  </w:style>
  <w:style w:type="character" w:styleId="Hyperlink">
    <w:name w:val="Hyperlink"/>
    <w:uiPriority w:val="99"/>
    <w:unhideWhenUsed/>
    <w:qFormat/>
    <w:rsid w:val="001736F7"/>
    <w:rPr>
      <w:b/>
      <w:color w:val="2F5496"/>
      <w:u w:val="none"/>
    </w:rPr>
  </w:style>
  <w:style w:type="character" w:customStyle="1" w:styleId="AuthNormalChar">
    <w:name w:val="AuthNormal Char"/>
    <w:link w:val="AuthNormal"/>
    <w:rsid w:val="001736F7"/>
    <w:rPr>
      <w:rFonts w:ascii="Times New Roman" w:eastAsia="Times New Roman" w:hAnsi="Times New Roman" w:cs="Times New Roman"/>
      <w:szCs w:val="20"/>
    </w:rPr>
  </w:style>
  <w:style w:type="character" w:styleId="UnresolvedMention">
    <w:name w:val="Unresolved Mention"/>
    <w:basedOn w:val="DefaultParagraphFont"/>
    <w:uiPriority w:val="99"/>
    <w:semiHidden/>
    <w:unhideWhenUsed/>
    <w:rsid w:val="00E53B28"/>
    <w:rPr>
      <w:color w:val="605E5C"/>
      <w:shd w:val="clear" w:color="auto" w:fill="E1DFDD"/>
    </w:rPr>
  </w:style>
  <w:style w:type="paragraph" w:styleId="ListParagraph">
    <w:name w:val="List Paragraph"/>
    <w:basedOn w:val="Normal"/>
    <w:uiPriority w:val="34"/>
    <w:qFormat/>
    <w:rsid w:val="0092431C"/>
    <w:pPr>
      <w:spacing w:after="160" w:line="259" w:lineRule="auto"/>
      <w:ind w:left="720"/>
      <w:contextualSpacing/>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rsid w:val="007C15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50E"/>
    <w:rPr>
      <w:rFonts w:ascii="Segoe UI" w:eastAsia="Times New Roman" w:hAnsi="Segoe UI" w:cs="Segoe UI"/>
      <w:sz w:val="18"/>
      <w:szCs w:val="18"/>
    </w:rPr>
  </w:style>
  <w:style w:type="paragraph" w:customStyle="1" w:styleId="AuthRef">
    <w:name w:val="AuthRef"/>
    <w:basedOn w:val="AuthNormal"/>
    <w:link w:val="AuthRefChar"/>
    <w:qFormat/>
    <w:rsid w:val="00C32490"/>
    <w:pPr>
      <w:ind w:left="1440" w:hanging="1440"/>
      <w:jc w:val="left"/>
    </w:pPr>
  </w:style>
  <w:style w:type="character" w:customStyle="1" w:styleId="AuthRefChar">
    <w:name w:val="AuthRef Char"/>
    <w:link w:val="AuthRef"/>
    <w:rsid w:val="00C32490"/>
    <w:rPr>
      <w:rFonts w:ascii="Times New Roman" w:eastAsia="Times New Roman" w:hAnsi="Times New Roman" w:cs="Times New Roman"/>
      <w:szCs w:val="20"/>
    </w:rPr>
  </w:style>
  <w:style w:type="paragraph" w:styleId="Header">
    <w:name w:val="header"/>
    <w:basedOn w:val="Normal"/>
    <w:link w:val="HeaderChar"/>
    <w:uiPriority w:val="99"/>
    <w:unhideWhenUsed/>
    <w:rsid w:val="00C32490"/>
    <w:pPr>
      <w:tabs>
        <w:tab w:val="center" w:pos="4513"/>
        <w:tab w:val="right" w:pos="9026"/>
      </w:tabs>
    </w:pPr>
  </w:style>
  <w:style w:type="character" w:customStyle="1" w:styleId="HeaderChar">
    <w:name w:val="Header Char"/>
    <w:basedOn w:val="DefaultParagraphFont"/>
    <w:link w:val="Header"/>
    <w:uiPriority w:val="99"/>
    <w:rsid w:val="00C32490"/>
    <w:rPr>
      <w:rFonts w:ascii="Times New Roman" w:eastAsia="Times New Roman" w:hAnsi="Times New Roman" w:cs="Times New Roman"/>
      <w:szCs w:val="20"/>
    </w:rPr>
  </w:style>
  <w:style w:type="paragraph" w:styleId="Footer">
    <w:name w:val="footer"/>
    <w:basedOn w:val="Normal"/>
    <w:link w:val="FooterChar"/>
    <w:uiPriority w:val="99"/>
    <w:unhideWhenUsed/>
    <w:rsid w:val="00C32490"/>
    <w:pPr>
      <w:tabs>
        <w:tab w:val="center" w:pos="4513"/>
        <w:tab w:val="right" w:pos="9026"/>
      </w:tabs>
    </w:pPr>
  </w:style>
  <w:style w:type="character" w:customStyle="1" w:styleId="FooterChar">
    <w:name w:val="Footer Char"/>
    <w:basedOn w:val="DefaultParagraphFont"/>
    <w:link w:val="Footer"/>
    <w:uiPriority w:val="99"/>
    <w:rsid w:val="00C32490"/>
    <w:rPr>
      <w:rFonts w:ascii="Times New Roman" w:eastAsia="Times New Roman" w:hAnsi="Times New Roman" w:cs="Times New Roman"/>
      <w:szCs w:val="20"/>
    </w:rPr>
  </w:style>
  <w:style w:type="paragraph" w:styleId="EndnoteText">
    <w:name w:val="endnote text"/>
    <w:basedOn w:val="Normal"/>
    <w:link w:val="EndnoteTextChar"/>
    <w:uiPriority w:val="99"/>
    <w:semiHidden/>
    <w:unhideWhenUsed/>
    <w:rsid w:val="00B0511C"/>
    <w:rPr>
      <w:sz w:val="20"/>
    </w:rPr>
  </w:style>
  <w:style w:type="character" w:customStyle="1" w:styleId="EndnoteTextChar">
    <w:name w:val="Endnote Text Char"/>
    <w:basedOn w:val="DefaultParagraphFont"/>
    <w:link w:val="EndnoteText"/>
    <w:uiPriority w:val="99"/>
    <w:semiHidden/>
    <w:rsid w:val="00B0511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051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AboveAll.com" TargetMode="External"/><Relationship Id="rId13" Type="http://schemas.openxmlformats.org/officeDocument/2006/relationships/hyperlink" Target="http://www.csntm.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chive.org/details/revisionrevised00burggoo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FarAboveAl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eb.archive.org/web/20010301175136/http://www.byztxt.com"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byzantinetext.com/study/editions/robinson-pierpo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csntm.org" TargetMode="External"/><Relationship Id="rId1" Type="http://schemas.openxmlformats.org/officeDocument/2006/relationships/hyperlink" Target="https://en.wikipedia.org/wiki/Caspar_Ren%C3%A9_Greg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082B3-B0BB-4C1C-B403-2FF5DED74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4</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thomason</dc:creator>
  <cp:keywords/>
  <dc:description/>
  <cp:lastModifiedBy>graham thomason</cp:lastModifiedBy>
  <cp:revision>52</cp:revision>
  <cp:lastPrinted>2023-01-11T17:04:00Z</cp:lastPrinted>
  <dcterms:created xsi:type="dcterms:W3CDTF">2019-04-03T10:57:00Z</dcterms:created>
  <dcterms:modified xsi:type="dcterms:W3CDTF">2023-02-09T13:56:00Z</dcterms:modified>
</cp:coreProperties>
</file>