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D666" w14:textId="77777777" w:rsidR="007E017D" w:rsidRDefault="00BE1796" w:rsidP="007E017D">
      <w:pPr>
        <w:jc w:val="center"/>
        <w:rPr>
          <w:b/>
          <w:sz w:val="24"/>
        </w:rPr>
      </w:pPr>
      <w:r>
        <w:rPr>
          <w:b/>
          <w:sz w:val="24"/>
        </w:rPr>
        <w:t>The Deity of the Lord Jesus Christ (1)</w:t>
      </w:r>
    </w:p>
    <w:p w14:paraId="487CE71D" w14:textId="77777777" w:rsidR="003A0FB2" w:rsidRDefault="003A0FB2" w:rsidP="007E017D">
      <w:pPr>
        <w:pStyle w:val="NormallCell"/>
        <w:tabs>
          <w:tab w:val="clear" w:pos="567"/>
          <w:tab w:val="clear" w:pos="964"/>
        </w:tabs>
        <w:spacing w:before="0"/>
        <w:jc w:val="right"/>
      </w:pPr>
    </w:p>
    <w:p w14:paraId="416F456E" w14:textId="33676A6F" w:rsidR="004D5393" w:rsidRDefault="004D5393" w:rsidP="004D5393">
      <w:pPr>
        <w:pStyle w:val="NormallCell"/>
        <w:tabs>
          <w:tab w:val="clear" w:pos="567"/>
          <w:tab w:val="clear" w:pos="964"/>
        </w:tabs>
        <w:spacing w:before="0"/>
        <w:jc w:val="center"/>
      </w:pPr>
      <w:r>
        <w:t xml:space="preserve">Graham G. Thomason, </w:t>
      </w:r>
      <w:hyperlink r:id="rId4" w:history="1">
        <w:r w:rsidRPr="00376F3A">
          <w:rPr>
            <w:rStyle w:val="Hyperlink"/>
          </w:rPr>
          <w:t>www.FarAboveAll.com</w:t>
        </w:r>
      </w:hyperlink>
    </w:p>
    <w:p w14:paraId="7ABB1847" w14:textId="48B0CB2C" w:rsidR="007E017D" w:rsidRDefault="003A0FB2" w:rsidP="004D5393">
      <w:pPr>
        <w:pStyle w:val="NormallCell"/>
        <w:tabs>
          <w:tab w:val="clear" w:pos="567"/>
          <w:tab w:val="clear" w:pos="964"/>
        </w:tabs>
        <w:spacing w:before="0"/>
        <w:jc w:val="center"/>
      </w:pPr>
      <w:r>
        <w:t>Publication</w:t>
      </w:r>
      <w:r w:rsidR="007E017D">
        <w:t xml:space="preserve"> date: 05 Feb</w:t>
      </w:r>
      <w:r w:rsidR="007C2A81">
        <w:t>ruary</w:t>
      </w:r>
      <w:r w:rsidR="007E017D">
        <w:t xml:space="preserve"> 2008</w:t>
      </w:r>
    </w:p>
    <w:p w14:paraId="279BCAA6" w14:textId="626A171A" w:rsidR="004D5393" w:rsidRDefault="004D5393" w:rsidP="004D5393">
      <w:pPr>
        <w:pStyle w:val="NormallCell"/>
        <w:tabs>
          <w:tab w:val="clear" w:pos="567"/>
          <w:tab w:val="clear" w:pos="964"/>
        </w:tabs>
        <w:spacing w:before="0"/>
        <w:jc w:val="center"/>
      </w:pPr>
      <w:r>
        <w:t>Revised 8 January 2023</w:t>
      </w:r>
    </w:p>
    <w:p w14:paraId="575A5CD5" w14:textId="77777777" w:rsidR="007E017D" w:rsidRDefault="007E017D" w:rsidP="00152455">
      <w:pPr>
        <w:jc w:val="center"/>
        <w:rPr>
          <w:b/>
          <w:sz w:val="24"/>
        </w:rPr>
      </w:pPr>
    </w:p>
    <w:p w14:paraId="40A84081" w14:textId="77777777" w:rsidR="00BE1796" w:rsidRPr="00F67760" w:rsidRDefault="00BE1796">
      <w:pPr>
        <w:rPr>
          <w:sz w:val="10"/>
        </w:rPr>
      </w:pPr>
    </w:p>
    <w:p w14:paraId="11BF68A3" w14:textId="77777777" w:rsidR="00BE1796" w:rsidRDefault="00BE1796">
      <w:pPr>
        <w:pStyle w:val="Normal11"/>
      </w:pPr>
      <w:r>
        <w:t>I am Jehovah, and there is none else, there is no God beside Me  (Isa. 45:5,6,14,18,21,22).</w:t>
      </w:r>
    </w:p>
    <w:p w14:paraId="771DEB89" w14:textId="77777777" w:rsidR="00BE1796" w:rsidRDefault="00BE1796">
      <w:pPr>
        <w:pStyle w:val="Normal11"/>
      </w:pPr>
      <w:r>
        <w:t>I, even I, am Jehovah; and beside Me there is no Saviour (Isa. 43:11).</w:t>
      </w:r>
    </w:p>
    <w:p w14:paraId="51E1DB0F" w14:textId="77777777" w:rsidR="00BE1796" w:rsidRDefault="00BE1796">
      <w:pPr>
        <w:pStyle w:val="Normal11"/>
      </w:pPr>
      <w:r>
        <w:t>I am Jehovah: that is My Name; and My glory will I not give to another (Isa. 42:8; 48:11).</w:t>
      </w:r>
    </w:p>
    <w:p w14:paraId="609DA4B1" w14:textId="77777777" w:rsidR="00BE1796" w:rsidRPr="00F67760" w:rsidRDefault="00BE1796">
      <w:pPr>
        <w:pStyle w:val="Normal11"/>
        <w:rPr>
          <w:sz w:val="10"/>
        </w:rPr>
      </w:pPr>
    </w:p>
    <w:tbl>
      <w:tblPr>
        <w:tblW w:w="0" w:type="auto"/>
        <w:tblLayout w:type="fixed"/>
        <w:tblCellMar>
          <w:left w:w="368" w:type="dxa"/>
          <w:right w:w="368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E1796" w14:paraId="736A4B4F" w14:textId="77777777" w:rsidTr="00741E58">
        <w:trPr>
          <w:cantSplit/>
        </w:trPr>
        <w:tc>
          <w:tcPr>
            <w:tcW w:w="5103" w:type="dxa"/>
          </w:tcPr>
          <w:p w14:paraId="1AC3F6C4" w14:textId="77777777" w:rsidR="00BE1796" w:rsidRDefault="00BE1796">
            <w:pPr>
              <w:pStyle w:val="Normal1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GOD</w:t>
            </w:r>
          </w:p>
        </w:tc>
        <w:tc>
          <w:tcPr>
            <w:tcW w:w="5103" w:type="dxa"/>
          </w:tcPr>
          <w:p w14:paraId="6ADE7639" w14:textId="77777777" w:rsidR="00BE1796" w:rsidRDefault="00BE1796">
            <w:pPr>
              <w:pStyle w:val="Normal1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THE LORD JESUS CHRIST</w:t>
            </w:r>
          </w:p>
        </w:tc>
      </w:tr>
      <w:tr w:rsidR="00741E58" w14:paraId="30068E14" w14:textId="77777777" w:rsidTr="00741E58">
        <w:trPr>
          <w:cantSplit/>
        </w:trPr>
        <w:tc>
          <w:tcPr>
            <w:tcW w:w="10206" w:type="dxa"/>
            <w:gridSpan w:val="2"/>
          </w:tcPr>
          <w:p w14:paraId="4FD81766" w14:textId="77777777" w:rsidR="00741E58" w:rsidRDefault="00741E58" w:rsidP="00BE1796">
            <w:pPr>
              <w:pStyle w:val="Normal11"/>
              <w:jc w:val="center"/>
              <w:rPr>
                <w:b/>
              </w:rPr>
            </w:pPr>
            <w:r>
              <w:rPr>
                <w:b/>
              </w:rPr>
              <w:t>The Only Saviour</w:t>
            </w:r>
          </w:p>
        </w:tc>
      </w:tr>
      <w:tr w:rsidR="00741E58" w14:paraId="0F154C2F" w14:textId="77777777" w:rsidTr="00741E58">
        <w:trPr>
          <w:cantSplit/>
        </w:trPr>
        <w:tc>
          <w:tcPr>
            <w:tcW w:w="5103" w:type="dxa"/>
          </w:tcPr>
          <w:p w14:paraId="06856FEF" w14:textId="77777777" w:rsidR="00741E58" w:rsidRDefault="00741E58" w:rsidP="00BE1796">
            <w:pPr>
              <w:pStyle w:val="Normal11"/>
            </w:pPr>
            <w:r>
              <w:t>I, even I, am Jehovah; and beside Me there is no Saviour (Isa. 43:11).</w:t>
            </w:r>
          </w:p>
        </w:tc>
        <w:tc>
          <w:tcPr>
            <w:tcW w:w="5103" w:type="dxa"/>
          </w:tcPr>
          <w:p w14:paraId="4823CF0F" w14:textId="77777777" w:rsidR="00741E58" w:rsidRDefault="00741E58" w:rsidP="00BE1796">
            <w:pPr>
              <w:pStyle w:val="Normal11"/>
            </w:pPr>
            <w:r>
              <w:t>Neither is there salvation in any other (that is, Christ): for there is none other name under heaven given among men, whereby we must be saved (Acts 4:12).</w:t>
            </w:r>
          </w:p>
          <w:p w14:paraId="20CB44DF" w14:textId="77777777" w:rsidR="00741E58" w:rsidRPr="00F67760" w:rsidRDefault="00741E58" w:rsidP="00BE1796">
            <w:pPr>
              <w:pStyle w:val="Normal11"/>
              <w:rPr>
                <w:sz w:val="10"/>
              </w:rPr>
            </w:pPr>
          </w:p>
          <w:p w14:paraId="311DF15C" w14:textId="77777777" w:rsidR="00741E58" w:rsidRDefault="00741E58" w:rsidP="00BE1796">
            <w:pPr>
              <w:pStyle w:val="Normal11"/>
            </w:pPr>
            <w:r>
              <w:t>He (Christ) became the Author of eternal salvation (Heb. 5:9).</w:t>
            </w:r>
          </w:p>
          <w:p w14:paraId="64C121CC" w14:textId="77777777" w:rsidR="00741E58" w:rsidRPr="00F67760" w:rsidRDefault="00741E58" w:rsidP="00BE1796">
            <w:pPr>
              <w:pStyle w:val="Normal11"/>
              <w:rPr>
                <w:sz w:val="10"/>
              </w:rPr>
            </w:pPr>
          </w:p>
          <w:p w14:paraId="603A84F8" w14:textId="77777777" w:rsidR="00741E58" w:rsidRDefault="00741E58" w:rsidP="00BE1796">
            <w:pPr>
              <w:pStyle w:val="Normal11"/>
            </w:pPr>
            <w:r>
              <w:t>He is able to save them to the uttermost (Heb. 7:25).</w:t>
            </w:r>
          </w:p>
          <w:p w14:paraId="400C1395" w14:textId="77777777" w:rsidR="00741E58" w:rsidRPr="00F67760" w:rsidRDefault="00741E58" w:rsidP="00BE1796">
            <w:pPr>
              <w:pStyle w:val="Normal11"/>
              <w:rPr>
                <w:sz w:val="10"/>
              </w:rPr>
            </w:pPr>
          </w:p>
          <w:p w14:paraId="2A580DC7" w14:textId="77777777" w:rsidR="00741E58" w:rsidRDefault="00741E58" w:rsidP="00BE1796">
            <w:pPr>
              <w:pStyle w:val="Normal11"/>
            </w:pPr>
            <w:r>
              <w:t>Our great God and Saviour, Jesus Christ; Who gave Himself...that He might redeem us from all iniquity (Titus 2:13,14 RV).</w:t>
            </w:r>
          </w:p>
        </w:tc>
      </w:tr>
      <w:tr w:rsidR="00BE1796" w14:paraId="261150FB" w14:textId="77777777" w:rsidTr="00741E58">
        <w:trPr>
          <w:cantSplit/>
        </w:trPr>
        <w:tc>
          <w:tcPr>
            <w:tcW w:w="10206" w:type="dxa"/>
            <w:gridSpan w:val="2"/>
          </w:tcPr>
          <w:p w14:paraId="3F186617" w14:textId="77777777" w:rsidR="00BE1796" w:rsidRDefault="00BE1796">
            <w:pPr>
              <w:pStyle w:val="Normal11Xptsbef"/>
            </w:pPr>
            <w:r>
              <w:t>First and Last</w:t>
            </w:r>
          </w:p>
        </w:tc>
      </w:tr>
      <w:tr w:rsidR="00BE1796" w14:paraId="123AD405" w14:textId="77777777" w:rsidTr="00741E58">
        <w:trPr>
          <w:cantSplit/>
        </w:trPr>
        <w:tc>
          <w:tcPr>
            <w:tcW w:w="5103" w:type="dxa"/>
          </w:tcPr>
          <w:p w14:paraId="015C71BF" w14:textId="77777777" w:rsidR="00BE1796" w:rsidRDefault="00BE1796">
            <w:pPr>
              <w:pStyle w:val="Normal11"/>
            </w:pPr>
            <w:r>
              <w:t>I am the first, and I am the last; and beside Me there is no God ... Is there a God beside Me? Yea, there is no God ... (Isa. 44:6-8).</w:t>
            </w:r>
          </w:p>
          <w:p w14:paraId="52846794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3C8685A3" w14:textId="77777777" w:rsidR="00BE1796" w:rsidRDefault="00BE1796">
            <w:pPr>
              <w:pStyle w:val="Normal11"/>
            </w:pPr>
            <w:r>
              <w:t>Hearken unto Me, O Jacob and Israel, My called; I am He; I am the first, I also am the last (Isa. 48:12).</w:t>
            </w:r>
          </w:p>
        </w:tc>
        <w:tc>
          <w:tcPr>
            <w:tcW w:w="5103" w:type="dxa"/>
          </w:tcPr>
          <w:p w14:paraId="0FC1A099" w14:textId="77777777" w:rsidR="00BE1796" w:rsidRDefault="00BE1796">
            <w:pPr>
              <w:pStyle w:val="Normal11"/>
            </w:pPr>
            <w:r>
              <w:t xml:space="preserve">I am Alpha and Omega, the beginning and </w:t>
            </w:r>
            <w:r w:rsidR="00312CCC">
              <w:t>the end, the first and the last (Rev. 1:8,</w:t>
            </w:r>
            <w:r>
              <w:t>17; 22:13).</w:t>
            </w:r>
          </w:p>
        </w:tc>
      </w:tr>
      <w:tr w:rsidR="00BE1796" w14:paraId="5745DAFD" w14:textId="77777777" w:rsidTr="00741E58">
        <w:trPr>
          <w:cantSplit/>
        </w:trPr>
        <w:tc>
          <w:tcPr>
            <w:tcW w:w="10206" w:type="dxa"/>
            <w:gridSpan w:val="2"/>
          </w:tcPr>
          <w:p w14:paraId="75E46D66" w14:textId="77777777" w:rsidR="00BE1796" w:rsidRDefault="00BE1796">
            <w:pPr>
              <w:pStyle w:val="Normal11Xptsbef"/>
            </w:pPr>
            <w:r>
              <w:t>Eternal</w:t>
            </w:r>
          </w:p>
        </w:tc>
      </w:tr>
      <w:tr w:rsidR="00BE1796" w14:paraId="4BB71596" w14:textId="77777777" w:rsidTr="00741E58">
        <w:trPr>
          <w:cantSplit/>
        </w:trPr>
        <w:tc>
          <w:tcPr>
            <w:tcW w:w="5103" w:type="dxa"/>
          </w:tcPr>
          <w:p w14:paraId="2DEEFC58" w14:textId="77777777" w:rsidR="00BE1796" w:rsidRDefault="00BE1796">
            <w:pPr>
              <w:pStyle w:val="Normal11"/>
            </w:pPr>
            <w:r>
              <w:t>From everlasting to everlasting, Thou art God (Psa. 90:2).</w:t>
            </w:r>
          </w:p>
          <w:p w14:paraId="44538D0B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5456A700" w14:textId="77777777" w:rsidR="00BE1796" w:rsidRDefault="00BE1796">
            <w:pPr>
              <w:pStyle w:val="Normal11"/>
            </w:pPr>
            <w:r>
              <w:t>Thy throne is established of old: Thou art from everlasting (Ps 93:2).</w:t>
            </w:r>
          </w:p>
        </w:tc>
        <w:tc>
          <w:tcPr>
            <w:tcW w:w="5103" w:type="dxa"/>
          </w:tcPr>
          <w:p w14:paraId="1B519A32" w14:textId="77777777" w:rsidR="00BE1796" w:rsidRDefault="00BE1796">
            <w:pPr>
              <w:pStyle w:val="Normal11"/>
            </w:pPr>
            <w:r>
              <w:t>Whose goings forth have been from of old, from everlasting (Micah 5:2).</w:t>
            </w:r>
          </w:p>
          <w:p w14:paraId="249538EC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0BB57786" w14:textId="77777777" w:rsidR="00BE1796" w:rsidRDefault="00BE1796">
            <w:pPr>
              <w:pStyle w:val="Normal11"/>
            </w:pPr>
            <w:r>
              <w:t>Unto the Son He saith, Thy throne, O God, is for ever and ever (Heb 1:8).</w:t>
            </w:r>
          </w:p>
        </w:tc>
      </w:tr>
      <w:tr w:rsidR="00BE1796" w14:paraId="005C5063" w14:textId="77777777" w:rsidTr="00741E58">
        <w:trPr>
          <w:cantSplit/>
        </w:trPr>
        <w:tc>
          <w:tcPr>
            <w:tcW w:w="10206" w:type="dxa"/>
            <w:gridSpan w:val="2"/>
          </w:tcPr>
          <w:p w14:paraId="49C40763" w14:textId="77777777" w:rsidR="00BE1796" w:rsidRDefault="00BE1796">
            <w:pPr>
              <w:pStyle w:val="Normal11Xptsbef"/>
            </w:pPr>
            <w:r>
              <w:t>Unchangeable</w:t>
            </w:r>
          </w:p>
        </w:tc>
      </w:tr>
      <w:tr w:rsidR="00BE1796" w14:paraId="3B8F9A7B" w14:textId="77777777" w:rsidTr="00741E58">
        <w:trPr>
          <w:cantSplit/>
        </w:trPr>
        <w:tc>
          <w:tcPr>
            <w:tcW w:w="5103" w:type="dxa"/>
          </w:tcPr>
          <w:p w14:paraId="70849D42" w14:textId="77777777" w:rsidR="00BE1796" w:rsidRDefault="00BE1796">
            <w:pPr>
              <w:pStyle w:val="Normal11"/>
            </w:pPr>
            <w:r>
              <w:t>I am Jehovah, I change not (Mal. 3:6).</w:t>
            </w:r>
          </w:p>
        </w:tc>
        <w:tc>
          <w:tcPr>
            <w:tcW w:w="5103" w:type="dxa"/>
          </w:tcPr>
          <w:p w14:paraId="2A91EF21" w14:textId="77777777" w:rsidR="00BE1796" w:rsidRDefault="00BE1796">
            <w:pPr>
              <w:pStyle w:val="Normal11"/>
            </w:pPr>
            <w:r>
              <w:t>Jesus Christ the same yesterday, and today and forever (Heb. 13:8).</w:t>
            </w:r>
          </w:p>
        </w:tc>
      </w:tr>
      <w:tr w:rsidR="00BE1796" w14:paraId="4A12C7AB" w14:textId="77777777" w:rsidTr="00741E58">
        <w:trPr>
          <w:cantSplit/>
        </w:trPr>
        <w:tc>
          <w:tcPr>
            <w:tcW w:w="10206" w:type="dxa"/>
            <w:gridSpan w:val="2"/>
          </w:tcPr>
          <w:p w14:paraId="0F264431" w14:textId="77777777" w:rsidR="00BE1796" w:rsidRDefault="00BE1796">
            <w:pPr>
              <w:pStyle w:val="Normal11"/>
              <w:jc w:val="center"/>
            </w:pPr>
            <w:r>
              <w:rPr>
                <w:b/>
              </w:rPr>
              <w:t>Almighty</w:t>
            </w:r>
          </w:p>
        </w:tc>
      </w:tr>
      <w:tr w:rsidR="00BE1796" w14:paraId="6B2E7341" w14:textId="77777777" w:rsidTr="00741E58">
        <w:trPr>
          <w:cantSplit/>
        </w:trPr>
        <w:tc>
          <w:tcPr>
            <w:tcW w:w="5103" w:type="dxa"/>
          </w:tcPr>
          <w:p w14:paraId="4D82C9FB" w14:textId="77777777" w:rsidR="00BE1796" w:rsidRDefault="00BE1796">
            <w:pPr>
              <w:pStyle w:val="Normal11"/>
            </w:pPr>
            <w:r>
              <w:t>I am the Almighty God (Gen. 17:1).</w:t>
            </w:r>
          </w:p>
        </w:tc>
        <w:tc>
          <w:tcPr>
            <w:tcW w:w="5103" w:type="dxa"/>
          </w:tcPr>
          <w:p w14:paraId="2D8B7A60" w14:textId="77777777" w:rsidR="00BE1796" w:rsidRDefault="00BE1796">
            <w:pPr>
              <w:pStyle w:val="Normal11"/>
            </w:pPr>
            <w:r>
              <w:t>I am ... the Almighty (Rev 1:8).</w:t>
            </w:r>
          </w:p>
          <w:p w14:paraId="5AE286B2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3F5641FE" w14:textId="77777777" w:rsidR="00BE1796" w:rsidRDefault="00BE1796">
            <w:pPr>
              <w:pStyle w:val="Normal11"/>
            </w:pPr>
            <w:r>
              <w:t>All power is given unto me in heaven and earth (Matt. 28:18).</w:t>
            </w:r>
          </w:p>
        </w:tc>
      </w:tr>
      <w:tr w:rsidR="00BE1796" w14:paraId="0FDC6EB2" w14:textId="77777777" w:rsidTr="00741E58">
        <w:trPr>
          <w:cantSplit/>
        </w:trPr>
        <w:tc>
          <w:tcPr>
            <w:tcW w:w="10206" w:type="dxa"/>
            <w:gridSpan w:val="2"/>
          </w:tcPr>
          <w:p w14:paraId="7008777A" w14:textId="77777777" w:rsidR="00BE1796" w:rsidRDefault="00BE1796">
            <w:pPr>
              <w:pStyle w:val="Normal11"/>
              <w:spacing w:before="40"/>
              <w:jc w:val="center"/>
              <w:rPr>
                <w:b/>
              </w:rPr>
            </w:pPr>
            <w:r>
              <w:rPr>
                <w:b/>
              </w:rPr>
              <w:t>Comprehending all things</w:t>
            </w:r>
          </w:p>
        </w:tc>
      </w:tr>
      <w:tr w:rsidR="00BE1796" w14:paraId="3112A57A" w14:textId="77777777" w:rsidTr="00741E58">
        <w:trPr>
          <w:cantSplit/>
        </w:trPr>
        <w:tc>
          <w:tcPr>
            <w:tcW w:w="5103" w:type="dxa"/>
          </w:tcPr>
          <w:p w14:paraId="168F6162" w14:textId="77777777" w:rsidR="00BE1796" w:rsidRDefault="00BE1796">
            <w:pPr>
              <w:pStyle w:val="Normal11"/>
            </w:pPr>
            <w:r>
              <w:t xml:space="preserve">The Lord </w:t>
            </w:r>
            <w:proofErr w:type="spellStart"/>
            <w:r>
              <w:t>searcheth</w:t>
            </w:r>
            <w:proofErr w:type="spellEnd"/>
            <w:r>
              <w:t xml:space="preserve"> all hearts, and </w:t>
            </w:r>
            <w:proofErr w:type="spellStart"/>
            <w:r>
              <w:t>understandeth</w:t>
            </w:r>
            <w:proofErr w:type="spellEnd"/>
            <w:r>
              <w:t xml:space="preserve"> all the imaginings of the thoughts (1 Chron. 28:9).</w:t>
            </w:r>
          </w:p>
          <w:p w14:paraId="1597A15B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7515CEBC" w14:textId="77777777" w:rsidR="00BE1796" w:rsidRDefault="00BE1796">
            <w:pPr>
              <w:pStyle w:val="Normal11"/>
            </w:pPr>
            <w:r>
              <w:t xml:space="preserve">Thou, even Thou only, </w:t>
            </w:r>
            <w:proofErr w:type="spellStart"/>
            <w:r>
              <w:t>knowest</w:t>
            </w:r>
            <w:proofErr w:type="spellEnd"/>
            <w:r>
              <w:t xml:space="preserve"> the hearts of all the children of men (1 Kings 8:39).</w:t>
            </w:r>
          </w:p>
        </w:tc>
        <w:tc>
          <w:tcPr>
            <w:tcW w:w="5103" w:type="dxa"/>
          </w:tcPr>
          <w:p w14:paraId="60A908B7" w14:textId="77777777" w:rsidR="00BE1796" w:rsidRDefault="00BE1796">
            <w:pPr>
              <w:pStyle w:val="Normal11"/>
            </w:pPr>
            <w:r>
              <w:t xml:space="preserve">And (He) </w:t>
            </w:r>
            <w:proofErr w:type="spellStart"/>
            <w:r>
              <w:t>needeth</w:t>
            </w:r>
            <w:proofErr w:type="spellEnd"/>
            <w:r>
              <w:t xml:space="preserve"> not that any should testify of man: for He knew what was in man (John 2:25).</w:t>
            </w:r>
          </w:p>
          <w:p w14:paraId="4FC04F96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1FBA180B" w14:textId="77777777" w:rsidR="00BE1796" w:rsidRDefault="00BE1796">
            <w:pPr>
              <w:pStyle w:val="Normal11"/>
            </w:pPr>
            <w:r>
              <w:t>And Jesus, perceiving the thought of their heart (Luke 9:47).</w:t>
            </w:r>
          </w:p>
          <w:p w14:paraId="41391CB6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470F4D3B" w14:textId="77777777" w:rsidR="00BE1796" w:rsidRDefault="00BE1796">
            <w:pPr>
              <w:pStyle w:val="Normal11"/>
            </w:pPr>
            <w:r>
              <w:t xml:space="preserve">I am He which </w:t>
            </w:r>
            <w:proofErr w:type="spellStart"/>
            <w:r>
              <w:t>searcheth</w:t>
            </w:r>
            <w:proofErr w:type="spellEnd"/>
            <w:r>
              <w:t xml:space="preserve"> the reins and hearts (Rev 2:23).</w:t>
            </w:r>
          </w:p>
        </w:tc>
      </w:tr>
      <w:tr w:rsidR="00741E58" w14:paraId="7BD172D4" w14:textId="77777777" w:rsidTr="00BE1796">
        <w:trPr>
          <w:cantSplit/>
        </w:trPr>
        <w:tc>
          <w:tcPr>
            <w:tcW w:w="10206" w:type="dxa"/>
            <w:gridSpan w:val="2"/>
          </w:tcPr>
          <w:p w14:paraId="33631961" w14:textId="77777777" w:rsidR="00741E58" w:rsidRDefault="00741E58" w:rsidP="00BE1796">
            <w:pPr>
              <w:pStyle w:val="Normal11Xptsbef"/>
            </w:pPr>
            <w:r>
              <w:t>Light</w:t>
            </w:r>
          </w:p>
        </w:tc>
      </w:tr>
      <w:tr w:rsidR="00741E58" w14:paraId="6073ED29" w14:textId="77777777" w:rsidTr="00BE1796">
        <w:trPr>
          <w:cantSplit/>
        </w:trPr>
        <w:tc>
          <w:tcPr>
            <w:tcW w:w="5103" w:type="dxa"/>
          </w:tcPr>
          <w:p w14:paraId="2D2F31FE" w14:textId="77777777" w:rsidR="00741E58" w:rsidRDefault="00741E58" w:rsidP="00BE1796">
            <w:pPr>
              <w:pStyle w:val="Normal11"/>
            </w:pPr>
            <w:r>
              <w:lastRenderedPageBreak/>
              <w:t>Jehovah shall be thine everlasting light (Isa. 60:19,20).</w:t>
            </w:r>
          </w:p>
          <w:p w14:paraId="069DA43C" w14:textId="77777777" w:rsidR="00741E58" w:rsidRPr="00F67760" w:rsidRDefault="00741E58" w:rsidP="00BE1796">
            <w:pPr>
              <w:pStyle w:val="Normal11"/>
              <w:rPr>
                <w:sz w:val="10"/>
              </w:rPr>
            </w:pPr>
          </w:p>
          <w:p w14:paraId="68B245CC" w14:textId="77777777" w:rsidR="00741E58" w:rsidRDefault="00741E58" w:rsidP="00BE1796">
            <w:pPr>
              <w:pStyle w:val="Normal11"/>
            </w:pPr>
            <w:r>
              <w:t>The Lord is my light and my salvation (Ps 27:1).</w:t>
            </w:r>
          </w:p>
          <w:p w14:paraId="1A2C7F33" w14:textId="77777777" w:rsidR="00741E58" w:rsidRPr="00F67760" w:rsidRDefault="00741E58" w:rsidP="00BE1796">
            <w:pPr>
              <w:pStyle w:val="Normal11"/>
              <w:rPr>
                <w:sz w:val="10"/>
              </w:rPr>
            </w:pPr>
          </w:p>
          <w:p w14:paraId="38188412" w14:textId="77777777" w:rsidR="00741E58" w:rsidRDefault="00741E58" w:rsidP="00BE1796">
            <w:pPr>
              <w:pStyle w:val="Normal11"/>
            </w:pPr>
            <w:r>
              <w:t>... God is light, and in Him is no darkness at all (1 John 1:5).</w:t>
            </w:r>
          </w:p>
        </w:tc>
        <w:tc>
          <w:tcPr>
            <w:tcW w:w="5103" w:type="dxa"/>
          </w:tcPr>
          <w:p w14:paraId="1F8F7764" w14:textId="77777777" w:rsidR="00741E58" w:rsidRDefault="00741E58" w:rsidP="00BE1796">
            <w:pPr>
              <w:pStyle w:val="Normal11"/>
            </w:pPr>
            <w:r>
              <w:t>I am the Light of the world (John 8:12).</w:t>
            </w:r>
          </w:p>
          <w:p w14:paraId="5DE3EA6D" w14:textId="77777777" w:rsidR="00741E58" w:rsidRPr="00F67760" w:rsidRDefault="00741E58" w:rsidP="00BE1796">
            <w:pPr>
              <w:pStyle w:val="Normal11"/>
              <w:rPr>
                <w:sz w:val="10"/>
              </w:rPr>
            </w:pPr>
          </w:p>
          <w:p w14:paraId="0BA55328" w14:textId="77777777" w:rsidR="00741E58" w:rsidRDefault="00741E58" w:rsidP="00BE1796">
            <w:pPr>
              <w:pStyle w:val="Normal11"/>
            </w:pPr>
            <w:r>
              <w:t xml:space="preserve">That was the true Light, which </w:t>
            </w:r>
            <w:proofErr w:type="spellStart"/>
            <w:r>
              <w:t>lighteth</w:t>
            </w:r>
            <w:proofErr w:type="spellEnd"/>
            <w:r>
              <w:t xml:space="preserve"> every man that cometh into the world (John 1:4,5,7-9).</w:t>
            </w:r>
          </w:p>
        </w:tc>
      </w:tr>
      <w:tr w:rsidR="00BE1796" w14:paraId="6A7BAE08" w14:textId="77777777" w:rsidTr="00741E58">
        <w:trPr>
          <w:cantSplit/>
        </w:trPr>
        <w:tc>
          <w:tcPr>
            <w:tcW w:w="10206" w:type="dxa"/>
            <w:gridSpan w:val="2"/>
          </w:tcPr>
          <w:p w14:paraId="5A5E309C" w14:textId="77777777" w:rsidR="00BE1796" w:rsidRDefault="00BE1796" w:rsidP="00741E58">
            <w:pPr>
              <w:pStyle w:val="Normal11Xptsbef"/>
              <w:keepNext/>
            </w:pPr>
            <w:r>
              <w:t>Judge</w:t>
            </w:r>
          </w:p>
        </w:tc>
      </w:tr>
      <w:tr w:rsidR="00BE1796" w14:paraId="0FF9E8FD" w14:textId="77777777" w:rsidTr="00741E58">
        <w:trPr>
          <w:cantSplit/>
        </w:trPr>
        <w:tc>
          <w:tcPr>
            <w:tcW w:w="5103" w:type="dxa"/>
          </w:tcPr>
          <w:p w14:paraId="25D04F2F" w14:textId="77777777" w:rsidR="00BE1796" w:rsidRDefault="00BE1796">
            <w:pPr>
              <w:pStyle w:val="Normal11"/>
            </w:pPr>
            <w:r>
              <w:t>Shall not the Judge of all the earth do right? (Gen 18:25)</w:t>
            </w:r>
          </w:p>
          <w:p w14:paraId="437A9597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50C9A1B0" w14:textId="77777777" w:rsidR="00BE1796" w:rsidRDefault="00BE1796">
            <w:pPr>
              <w:pStyle w:val="Normal11"/>
            </w:pPr>
            <w:r>
              <w:t xml:space="preserve">But God is the Judge: he </w:t>
            </w:r>
            <w:proofErr w:type="spellStart"/>
            <w:r>
              <w:t>putteth</w:t>
            </w:r>
            <w:proofErr w:type="spellEnd"/>
            <w:r>
              <w:t xml:space="preserve"> down one, and </w:t>
            </w:r>
            <w:proofErr w:type="spellStart"/>
            <w:r>
              <w:t>setteth</w:t>
            </w:r>
            <w:proofErr w:type="spellEnd"/>
            <w:r>
              <w:t xml:space="preserve"> up another (</w:t>
            </w:r>
            <w:proofErr w:type="spellStart"/>
            <w:r>
              <w:t>Psa</w:t>
            </w:r>
            <w:proofErr w:type="spellEnd"/>
            <w:r>
              <w:t xml:space="preserve"> 75:7).</w:t>
            </w:r>
          </w:p>
        </w:tc>
        <w:tc>
          <w:tcPr>
            <w:tcW w:w="5103" w:type="dxa"/>
          </w:tcPr>
          <w:p w14:paraId="624CC2FD" w14:textId="77777777" w:rsidR="00BE1796" w:rsidRDefault="00BE1796">
            <w:pPr>
              <w:pStyle w:val="Normal11"/>
            </w:pPr>
            <w:r>
              <w:t xml:space="preserve">The Father </w:t>
            </w:r>
            <w:proofErr w:type="spellStart"/>
            <w:r>
              <w:t>judgeth</w:t>
            </w:r>
            <w:proofErr w:type="spellEnd"/>
            <w:r>
              <w:t xml:space="preserve"> no man, but hath committed all judgment unto the Son: that men should honour the Son, even as they honour the Father. (John 5:22,23).</w:t>
            </w:r>
          </w:p>
          <w:p w14:paraId="35E14CE3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1F4F664D" w14:textId="77777777" w:rsidR="00BE1796" w:rsidRDefault="00BE1796">
            <w:pPr>
              <w:pStyle w:val="Normal11"/>
            </w:pPr>
            <w:r>
              <w:t>We must all appear before the judgment seat of Christ (2 Cor. 5:10).</w:t>
            </w:r>
          </w:p>
          <w:p w14:paraId="4414568A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5B48B94F" w14:textId="77777777" w:rsidR="00BE1796" w:rsidRDefault="00BE1796">
            <w:pPr>
              <w:pStyle w:val="Normal11"/>
            </w:pPr>
            <w:r>
              <w:t>... Jesus Christ, Who shall judge the quick and the dead ...(2 Tim 4:1)</w:t>
            </w:r>
          </w:p>
        </w:tc>
      </w:tr>
      <w:tr w:rsidR="00BE1796" w14:paraId="241DAF33" w14:textId="77777777" w:rsidTr="00741E58">
        <w:trPr>
          <w:cantSplit/>
        </w:trPr>
        <w:tc>
          <w:tcPr>
            <w:tcW w:w="10206" w:type="dxa"/>
            <w:gridSpan w:val="2"/>
          </w:tcPr>
          <w:p w14:paraId="016BEADC" w14:textId="77777777" w:rsidR="00BE1796" w:rsidRDefault="00BE1796">
            <w:pPr>
              <w:pStyle w:val="Normal11Xptsbef"/>
            </w:pPr>
            <w:r>
              <w:t>The Holy One</w:t>
            </w:r>
          </w:p>
        </w:tc>
      </w:tr>
      <w:tr w:rsidR="00BE1796" w14:paraId="3E2C0F9C" w14:textId="77777777" w:rsidTr="00741E58">
        <w:trPr>
          <w:cantSplit/>
        </w:trPr>
        <w:tc>
          <w:tcPr>
            <w:tcW w:w="5103" w:type="dxa"/>
          </w:tcPr>
          <w:p w14:paraId="21D6F0A0" w14:textId="77777777" w:rsidR="00BE1796" w:rsidRDefault="00BE1796">
            <w:pPr>
              <w:pStyle w:val="Normal11"/>
            </w:pPr>
            <w:r>
              <w:t>I am Jehovah ... the Holy One of Israel (Isa. 43:3).</w:t>
            </w:r>
          </w:p>
        </w:tc>
        <w:tc>
          <w:tcPr>
            <w:tcW w:w="5103" w:type="dxa"/>
          </w:tcPr>
          <w:p w14:paraId="4DD9F8D6" w14:textId="77777777" w:rsidR="00BE1796" w:rsidRDefault="00BE1796">
            <w:pPr>
              <w:pStyle w:val="Normal11"/>
            </w:pPr>
            <w:r>
              <w:t>Ye denied the Holy One and the Just (Acts 3:14).</w:t>
            </w:r>
          </w:p>
        </w:tc>
      </w:tr>
      <w:tr w:rsidR="00BE1796" w14:paraId="5D575160" w14:textId="77777777" w:rsidTr="00741E58">
        <w:trPr>
          <w:cantSplit/>
        </w:trPr>
        <w:tc>
          <w:tcPr>
            <w:tcW w:w="10206" w:type="dxa"/>
            <w:gridSpan w:val="2"/>
          </w:tcPr>
          <w:p w14:paraId="3B5F9802" w14:textId="77777777" w:rsidR="00BE1796" w:rsidRDefault="00BE1796">
            <w:pPr>
              <w:pStyle w:val="Normal11Xptsbef"/>
            </w:pPr>
            <w:r>
              <w:t>The Rewarder</w:t>
            </w:r>
          </w:p>
        </w:tc>
      </w:tr>
      <w:tr w:rsidR="00BE1796" w14:paraId="63CF38D1" w14:textId="77777777" w:rsidTr="00741E58">
        <w:trPr>
          <w:cantSplit/>
        </w:trPr>
        <w:tc>
          <w:tcPr>
            <w:tcW w:w="5103" w:type="dxa"/>
          </w:tcPr>
          <w:p w14:paraId="79D9C91B" w14:textId="77777777" w:rsidR="00BE1796" w:rsidRDefault="00BE1796">
            <w:pPr>
              <w:pStyle w:val="Normal11"/>
            </w:pPr>
            <w:r>
              <w:t>Behold, the Lord God will come with strong hand ... His reward is with Him (Isa. 40:10).</w:t>
            </w:r>
          </w:p>
        </w:tc>
        <w:tc>
          <w:tcPr>
            <w:tcW w:w="5103" w:type="dxa"/>
          </w:tcPr>
          <w:p w14:paraId="33050CF7" w14:textId="77777777" w:rsidR="00BE1796" w:rsidRDefault="00BE1796">
            <w:pPr>
              <w:pStyle w:val="Normal11"/>
            </w:pPr>
            <w:r>
              <w:t>Behold, I come quickly; and My reward is with me, to give every man according as his work shall be (Rev. 22:12).</w:t>
            </w:r>
          </w:p>
        </w:tc>
      </w:tr>
      <w:tr w:rsidR="00BE1796" w14:paraId="3037679A" w14:textId="77777777" w:rsidTr="00741E58">
        <w:trPr>
          <w:cantSplit/>
        </w:trPr>
        <w:tc>
          <w:tcPr>
            <w:tcW w:w="10206" w:type="dxa"/>
            <w:gridSpan w:val="2"/>
          </w:tcPr>
          <w:p w14:paraId="1FC3A902" w14:textId="77777777" w:rsidR="00BE1796" w:rsidRDefault="00BE1796">
            <w:pPr>
              <w:pStyle w:val="Normal11Xptsbef"/>
            </w:pPr>
            <w:r>
              <w:t xml:space="preserve">The </w:t>
            </w:r>
            <w:proofErr w:type="spellStart"/>
            <w:r>
              <w:t>Strengthener</w:t>
            </w:r>
            <w:proofErr w:type="spellEnd"/>
          </w:p>
        </w:tc>
      </w:tr>
      <w:tr w:rsidR="00BE1796" w14:paraId="51B8DC1B" w14:textId="77777777" w:rsidTr="00741E58">
        <w:trPr>
          <w:cantSplit/>
        </w:trPr>
        <w:tc>
          <w:tcPr>
            <w:tcW w:w="5103" w:type="dxa"/>
          </w:tcPr>
          <w:p w14:paraId="588E496C" w14:textId="77777777" w:rsidR="00BE1796" w:rsidRDefault="00BE1796">
            <w:pPr>
              <w:pStyle w:val="Normal11"/>
            </w:pPr>
            <w:r>
              <w:t>God is our refuge and our strength (Ps 46:1).</w:t>
            </w:r>
          </w:p>
        </w:tc>
        <w:tc>
          <w:tcPr>
            <w:tcW w:w="5103" w:type="dxa"/>
          </w:tcPr>
          <w:p w14:paraId="65A3A334" w14:textId="77777777" w:rsidR="00BE1796" w:rsidRDefault="00BE1796">
            <w:pPr>
              <w:pStyle w:val="Normal11"/>
            </w:pPr>
            <w:r>
              <w:t xml:space="preserve">I can do all things through Christ Which </w:t>
            </w:r>
            <w:proofErr w:type="spellStart"/>
            <w:r>
              <w:t>strengtheneth</w:t>
            </w:r>
            <w:proofErr w:type="spellEnd"/>
            <w:r>
              <w:t xml:space="preserve"> me (Phil 4:13).</w:t>
            </w:r>
          </w:p>
        </w:tc>
      </w:tr>
      <w:tr w:rsidR="00BE1796" w14:paraId="39173327" w14:textId="77777777" w:rsidTr="00741E58">
        <w:trPr>
          <w:cantSplit/>
        </w:trPr>
        <w:tc>
          <w:tcPr>
            <w:tcW w:w="10206" w:type="dxa"/>
            <w:gridSpan w:val="2"/>
          </w:tcPr>
          <w:p w14:paraId="3BE0C5F6" w14:textId="77777777" w:rsidR="00BE1796" w:rsidRDefault="00BE1796" w:rsidP="00741E58">
            <w:pPr>
              <w:pStyle w:val="Normal11Xptsbef"/>
              <w:spacing w:before="0"/>
            </w:pPr>
            <w:r>
              <w:t>The Hope of His people</w:t>
            </w:r>
          </w:p>
        </w:tc>
      </w:tr>
      <w:tr w:rsidR="00BE1796" w14:paraId="61B7495C" w14:textId="77777777" w:rsidTr="00741E58">
        <w:trPr>
          <w:cantSplit/>
        </w:trPr>
        <w:tc>
          <w:tcPr>
            <w:tcW w:w="5103" w:type="dxa"/>
          </w:tcPr>
          <w:p w14:paraId="4A122F44" w14:textId="77777777" w:rsidR="00BE1796" w:rsidRDefault="00BE1796">
            <w:pPr>
              <w:pStyle w:val="Normal11"/>
            </w:pPr>
            <w:r>
              <w:t xml:space="preserve">Blessed is the man that </w:t>
            </w:r>
            <w:proofErr w:type="spellStart"/>
            <w:r>
              <w:t>trusteth</w:t>
            </w:r>
            <w:proofErr w:type="spellEnd"/>
            <w:r>
              <w:t xml:space="preserve"> in the Lord, and whose hope the Lord is (Jer. 17:7).</w:t>
            </w:r>
          </w:p>
        </w:tc>
        <w:tc>
          <w:tcPr>
            <w:tcW w:w="5103" w:type="dxa"/>
          </w:tcPr>
          <w:p w14:paraId="36AC2436" w14:textId="77777777" w:rsidR="00BE1796" w:rsidRDefault="00BE1796">
            <w:pPr>
              <w:pStyle w:val="Normal11"/>
            </w:pPr>
            <w:r>
              <w:t>Jesus Christ, which is our Hope (1 Tim. 1:1).</w:t>
            </w:r>
          </w:p>
          <w:p w14:paraId="04F603A9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6CF72E47" w14:textId="77777777" w:rsidR="00BE1796" w:rsidRDefault="00BE1796">
            <w:pPr>
              <w:pStyle w:val="Normal11"/>
            </w:pPr>
            <w:r>
              <w:t>Christ amongst you (marg.), the hope of glory (Col. 1:27).</w:t>
            </w:r>
          </w:p>
        </w:tc>
      </w:tr>
      <w:tr w:rsidR="00BE1796" w14:paraId="6B6F853B" w14:textId="77777777" w:rsidTr="00741E58">
        <w:trPr>
          <w:cantSplit/>
        </w:trPr>
        <w:tc>
          <w:tcPr>
            <w:tcW w:w="10206" w:type="dxa"/>
            <w:gridSpan w:val="2"/>
          </w:tcPr>
          <w:p w14:paraId="4F863A18" w14:textId="77777777" w:rsidR="00BE1796" w:rsidRDefault="00BE1796">
            <w:pPr>
              <w:pStyle w:val="Normal11Xptsbef"/>
            </w:pPr>
            <w:r>
              <w:t>The Author of Eternal Words</w:t>
            </w:r>
          </w:p>
        </w:tc>
      </w:tr>
      <w:tr w:rsidR="00BE1796" w14:paraId="22793C17" w14:textId="77777777" w:rsidTr="00741E58">
        <w:trPr>
          <w:cantSplit/>
        </w:trPr>
        <w:tc>
          <w:tcPr>
            <w:tcW w:w="5103" w:type="dxa"/>
          </w:tcPr>
          <w:p w14:paraId="30571275" w14:textId="77777777" w:rsidR="00BE1796" w:rsidRDefault="00BE1796">
            <w:pPr>
              <w:pStyle w:val="Normal11"/>
            </w:pPr>
            <w:r>
              <w:t xml:space="preserve">The grass </w:t>
            </w:r>
            <w:proofErr w:type="spellStart"/>
            <w:r>
              <w:t>withereth</w:t>
            </w:r>
            <w:proofErr w:type="spellEnd"/>
            <w:r>
              <w:t xml:space="preserve">, the flower </w:t>
            </w:r>
            <w:proofErr w:type="spellStart"/>
            <w:r>
              <w:t>fadeth</w:t>
            </w:r>
            <w:proofErr w:type="spellEnd"/>
            <w:r>
              <w:t>, but the word of our God shall stand for ever (Isa. 40:8).</w:t>
            </w:r>
          </w:p>
        </w:tc>
        <w:tc>
          <w:tcPr>
            <w:tcW w:w="5103" w:type="dxa"/>
          </w:tcPr>
          <w:p w14:paraId="176BED3F" w14:textId="77777777" w:rsidR="00BE1796" w:rsidRDefault="00BE1796">
            <w:pPr>
              <w:pStyle w:val="Normal11"/>
            </w:pPr>
            <w:r>
              <w:t>Heaven and earth shall pass away, but My words shall not pass away. (Matt. 24:35).</w:t>
            </w:r>
          </w:p>
        </w:tc>
      </w:tr>
      <w:tr w:rsidR="00BE1796" w14:paraId="30095BC1" w14:textId="77777777" w:rsidTr="00741E58">
        <w:trPr>
          <w:cantSplit/>
        </w:trPr>
        <w:tc>
          <w:tcPr>
            <w:tcW w:w="10206" w:type="dxa"/>
            <w:gridSpan w:val="2"/>
          </w:tcPr>
          <w:p w14:paraId="20030CA8" w14:textId="77777777" w:rsidR="00BE1796" w:rsidRDefault="00BE1796">
            <w:pPr>
              <w:pStyle w:val="Normal11Xptsbef"/>
            </w:pPr>
            <w:r>
              <w:t>Rock</w:t>
            </w:r>
          </w:p>
        </w:tc>
      </w:tr>
      <w:tr w:rsidR="00BE1796" w14:paraId="0BD44120" w14:textId="77777777" w:rsidTr="00741E58">
        <w:trPr>
          <w:cantSplit/>
        </w:trPr>
        <w:tc>
          <w:tcPr>
            <w:tcW w:w="5103" w:type="dxa"/>
          </w:tcPr>
          <w:p w14:paraId="7211C2F7" w14:textId="77777777" w:rsidR="00BE1796" w:rsidRDefault="00BE1796">
            <w:pPr>
              <w:pStyle w:val="Normal11"/>
            </w:pPr>
            <w:r>
              <w:t>Jehovah is my Rock (Psa. 18:2).</w:t>
            </w:r>
          </w:p>
          <w:p w14:paraId="2E71855A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54159ED7" w14:textId="77777777" w:rsidR="00BE1796" w:rsidRDefault="00BE1796">
            <w:pPr>
              <w:pStyle w:val="Normal11"/>
            </w:pPr>
            <w:r>
              <w:t>Let us make a joyful noise to the Rock of our salvation (Psa. 95:1).</w:t>
            </w:r>
          </w:p>
        </w:tc>
        <w:tc>
          <w:tcPr>
            <w:tcW w:w="5103" w:type="dxa"/>
          </w:tcPr>
          <w:p w14:paraId="5C7B9371" w14:textId="77777777" w:rsidR="00BE1796" w:rsidRDefault="00BE1796">
            <w:pPr>
              <w:pStyle w:val="Normal11"/>
            </w:pPr>
            <w:r>
              <w:t>... for they drank of that spiritual Rock that followed them: and that Rock was Christ. (1 Cor. 10:4)</w:t>
            </w:r>
          </w:p>
        </w:tc>
      </w:tr>
      <w:tr w:rsidR="00BE1796" w14:paraId="09289DBF" w14:textId="77777777" w:rsidTr="00741E58">
        <w:trPr>
          <w:cantSplit/>
        </w:trPr>
        <w:tc>
          <w:tcPr>
            <w:tcW w:w="10206" w:type="dxa"/>
            <w:gridSpan w:val="2"/>
          </w:tcPr>
          <w:p w14:paraId="68D331C1" w14:textId="77777777" w:rsidR="00BE1796" w:rsidRDefault="00BE1796">
            <w:pPr>
              <w:pStyle w:val="Normal11Xptsbef"/>
            </w:pPr>
            <w:r>
              <w:t>Shepherd</w:t>
            </w:r>
          </w:p>
        </w:tc>
      </w:tr>
      <w:tr w:rsidR="00BE1796" w14:paraId="08CEBD28" w14:textId="77777777" w:rsidTr="00741E58">
        <w:trPr>
          <w:cantSplit/>
        </w:trPr>
        <w:tc>
          <w:tcPr>
            <w:tcW w:w="5103" w:type="dxa"/>
          </w:tcPr>
          <w:p w14:paraId="763859B0" w14:textId="77777777" w:rsidR="00BE1796" w:rsidRDefault="00BE1796">
            <w:pPr>
              <w:pStyle w:val="Normal11"/>
            </w:pPr>
            <w:r>
              <w:t>Jehovah is my Shepherd (Ps 23:1).</w:t>
            </w:r>
          </w:p>
          <w:p w14:paraId="6AD5A2B5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20CFD7A4" w14:textId="77777777" w:rsidR="00BE1796" w:rsidRDefault="00BE1796">
            <w:pPr>
              <w:pStyle w:val="Normal11"/>
            </w:pPr>
            <w:r>
              <w:t>I Myself will be the Shepherd of My sheep (Ezek. 34:15 RSV).</w:t>
            </w:r>
          </w:p>
        </w:tc>
        <w:tc>
          <w:tcPr>
            <w:tcW w:w="5103" w:type="dxa"/>
          </w:tcPr>
          <w:p w14:paraId="609078FB" w14:textId="77777777" w:rsidR="00BE1796" w:rsidRDefault="00BE1796">
            <w:pPr>
              <w:pStyle w:val="Normal11"/>
            </w:pPr>
            <w:r>
              <w:t>I am the Good Shepherd (John 10:11).</w:t>
            </w:r>
          </w:p>
          <w:p w14:paraId="217E1D30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7E327268" w14:textId="77777777" w:rsidR="00BE1796" w:rsidRDefault="00BE1796">
            <w:pPr>
              <w:pStyle w:val="Normal11"/>
            </w:pPr>
            <w:r>
              <w:t>and the Great Shepherd (Heb. 13:20).</w:t>
            </w:r>
          </w:p>
          <w:p w14:paraId="705BF3EB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12A96D31" w14:textId="77777777" w:rsidR="00BE1796" w:rsidRDefault="00BE1796">
            <w:pPr>
              <w:pStyle w:val="Normal11"/>
            </w:pPr>
            <w:r>
              <w:t xml:space="preserve">There shall be one flock, and </w:t>
            </w:r>
            <w:r>
              <w:rPr>
                <w:b/>
                <w:i/>
              </w:rPr>
              <w:t>one</w:t>
            </w:r>
            <w:r>
              <w:t xml:space="preserve"> Shepherd (John 10:16).</w:t>
            </w:r>
          </w:p>
        </w:tc>
      </w:tr>
      <w:tr w:rsidR="00BE1796" w14:paraId="46A64752" w14:textId="77777777" w:rsidTr="00741E58">
        <w:trPr>
          <w:cantSplit/>
        </w:trPr>
        <w:tc>
          <w:tcPr>
            <w:tcW w:w="10206" w:type="dxa"/>
            <w:gridSpan w:val="2"/>
          </w:tcPr>
          <w:p w14:paraId="7E3B5E86" w14:textId="77777777" w:rsidR="00BE1796" w:rsidRDefault="00BE1796">
            <w:pPr>
              <w:pStyle w:val="Normal11Xptsbef"/>
            </w:pPr>
            <w:r>
              <w:t>The Forgiver of Sins</w:t>
            </w:r>
          </w:p>
        </w:tc>
      </w:tr>
      <w:tr w:rsidR="00BE1796" w14:paraId="390AAA12" w14:textId="77777777" w:rsidTr="00741E58">
        <w:trPr>
          <w:cantSplit/>
        </w:trPr>
        <w:tc>
          <w:tcPr>
            <w:tcW w:w="5103" w:type="dxa"/>
          </w:tcPr>
          <w:p w14:paraId="740AEC61" w14:textId="77777777" w:rsidR="00BE1796" w:rsidRDefault="00BE1796">
            <w:pPr>
              <w:pStyle w:val="Normal11"/>
            </w:pPr>
            <w:r>
              <w:t>For I (Jehovah) will forgive their iniquity, and I will remember their sin no more (Jer. 31:34).</w:t>
            </w:r>
          </w:p>
          <w:p w14:paraId="621B2C0A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47755D90" w14:textId="77777777" w:rsidR="00BE1796" w:rsidRDefault="00BE1796">
            <w:pPr>
              <w:pStyle w:val="Normal11"/>
            </w:pPr>
            <w:r>
              <w:t>But there is forgiveness with Thee, that Thou mayest be feared  (</w:t>
            </w:r>
            <w:proofErr w:type="spellStart"/>
            <w:r>
              <w:t>Psa</w:t>
            </w:r>
            <w:proofErr w:type="spellEnd"/>
            <w:r>
              <w:t xml:space="preserve"> 130:4).</w:t>
            </w:r>
          </w:p>
        </w:tc>
        <w:tc>
          <w:tcPr>
            <w:tcW w:w="5103" w:type="dxa"/>
          </w:tcPr>
          <w:p w14:paraId="7C9346A9" w14:textId="77777777" w:rsidR="00BE1796" w:rsidRDefault="00BE1796">
            <w:pPr>
              <w:pStyle w:val="Normal11"/>
            </w:pPr>
            <w:r>
              <w:t xml:space="preserve">And when he (Christ) saw their faith, He said unto him, “Man, thy sins are forgiven thee.” And the Scribes and Pharisees began to reason, saying, “Who is this which </w:t>
            </w:r>
            <w:proofErr w:type="spellStart"/>
            <w:r>
              <w:t>speaketh</w:t>
            </w:r>
            <w:proofErr w:type="spellEnd"/>
            <w:r>
              <w:t xml:space="preserve"> blasphemies? Who can forgive sins, but God alone?” (Luke 5:20, 21).</w:t>
            </w:r>
          </w:p>
        </w:tc>
      </w:tr>
      <w:tr w:rsidR="00BE1796" w14:paraId="3C008135" w14:textId="77777777" w:rsidTr="00741E58">
        <w:trPr>
          <w:cantSplit/>
        </w:trPr>
        <w:tc>
          <w:tcPr>
            <w:tcW w:w="10206" w:type="dxa"/>
            <w:gridSpan w:val="2"/>
          </w:tcPr>
          <w:p w14:paraId="692B44EF" w14:textId="77777777" w:rsidR="00BE1796" w:rsidRDefault="00BE1796">
            <w:pPr>
              <w:pStyle w:val="Normal11"/>
              <w:jc w:val="center"/>
              <w:rPr>
                <w:b/>
              </w:rPr>
            </w:pPr>
            <w:r>
              <w:rPr>
                <w:b/>
              </w:rPr>
              <w:t>Glory</w:t>
            </w:r>
          </w:p>
        </w:tc>
      </w:tr>
      <w:tr w:rsidR="00BE1796" w14:paraId="6D77C009" w14:textId="77777777" w:rsidTr="00741E58">
        <w:trPr>
          <w:cantSplit/>
        </w:trPr>
        <w:tc>
          <w:tcPr>
            <w:tcW w:w="5103" w:type="dxa"/>
          </w:tcPr>
          <w:p w14:paraId="7A6995CF" w14:textId="77777777" w:rsidR="00BE1796" w:rsidRDefault="00BE1796">
            <w:pPr>
              <w:pStyle w:val="Normal11"/>
            </w:pPr>
            <w:r>
              <w:t>I am Jehovah: that is My Name: and My glory will I not give to another...(Isa. 42:8).</w:t>
            </w:r>
          </w:p>
        </w:tc>
        <w:tc>
          <w:tcPr>
            <w:tcW w:w="5103" w:type="dxa"/>
          </w:tcPr>
          <w:p w14:paraId="3FA511F2" w14:textId="77777777" w:rsidR="00BE1796" w:rsidRDefault="00BE1796">
            <w:pPr>
              <w:pStyle w:val="Normal11"/>
            </w:pPr>
            <w:r>
              <w:t>For had they (the leaders) known it, they would not have crucified the Lord of Glory (1 Cor. 2:8).</w:t>
            </w:r>
          </w:p>
          <w:p w14:paraId="3AAE528C" w14:textId="77777777" w:rsidR="00BE1796" w:rsidRPr="00F67760" w:rsidRDefault="00BE1796">
            <w:pPr>
              <w:pStyle w:val="Normal11"/>
              <w:rPr>
                <w:sz w:val="10"/>
              </w:rPr>
            </w:pPr>
          </w:p>
          <w:p w14:paraId="4CA19256" w14:textId="77777777" w:rsidR="00BE1796" w:rsidRDefault="00BE1796">
            <w:pPr>
              <w:pStyle w:val="Normal11"/>
            </w:pPr>
            <w:r>
              <w:t>... O Father, glorify Thou Me with Thine own Self with the glory which I had with Thee before the world was (John 17:5).</w:t>
            </w:r>
          </w:p>
        </w:tc>
      </w:tr>
    </w:tbl>
    <w:p w14:paraId="260F0E76" w14:textId="77777777" w:rsidR="00BE1796" w:rsidRPr="00F67760" w:rsidRDefault="00BE1796">
      <w:pPr>
        <w:pStyle w:val="Normal11"/>
        <w:rPr>
          <w:sz w:val="10"/>
        </w:rPr>
      </w:pPr>
    </w:p>
    <w:p w14:paraId="2AAA7BA4" w14:textId="77777777" w:rsidR="00152455" w:rsidRPr="00741E58" w:rsidRDefault="00152455" w:rsidP="00152455">
      <w:pPr>
        <w:pStyle w:val="Normal11"/>
      </w:pPr>
      <w:r>
        <w:rPr>
          <w:b/>
          <w:u w:val="single"/>
        </w:rPr>
        <w:t>Reference</w:t>
      </w:r>
      <w:r>
        <w:rPr>
          <w:b/>
        </w:rPr>
        <w:t xml:space="preserve"> :</w:t>
      </w:r>
      <w:r>
        <w:t xml:space="preserve"> Stuart Allen, </w:t>
      </w:r>
      <w:r>
        <w:rPr>
          <w:i/>
        </w:rPr>
        <w:t>The Lord Jesus Christ: God or only Man?</w:t>
      </w:r>
    </w:p>
    <w:p w14:paraId="695613F3" w14:textId="77777777" w:rsidR="007E017D" w:rsidRPr="007E017D" w:rsidRDefault="00152455" w:rsidP="007E017D">
      <w:pPr>
        <w:pStyle w:val="Normal11"/>
      </w:pPr>
      <w:r>
        <w:lastRenderedPageBreak/>
        <w:t>Chapel of the Opened Book: 52</w:t>
      </w:r>
      <w:r w:rsidRPr="00152455">
        <w:rPr>
          <w:vertAlign w:val="superscript"/>
        </w:rPr>
        <w:t>A</w:t>
      </w:r>
      <w:r>
        <w:t xml:space="preserve"> Wilson St, London EC2</w:t>
      </w:r>
    </w:p>
    <w:sectPr w:rsidR="007E017D" w:rsidRPr="007E017D">
      <w:pgSz w:w="11906" w:h="16838"/>
      <w:pgMar w:top="964" w:right="794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E58"/>
    <w:rsid w:val="00152455"/>
    <w:rsid w:val="00312CCC"/>
    <w:rsid w:val="003A0FB2"/>
    <w:rsid w:val="004D5393"/>
    <w:rsid w:val="0064482F"/>
    <w:rsid w:val="00741E58"/>
    <w:rsid w:val="007C2A81"/>
    <w:rsid w:val="007E017D"/>
    <w:rsid w:val="00BE1796"/>
    <w:rsid w:val="00C84A1C"/>
    <w:rsid w:val="00F67760"/>
    <w:rsid w:val="00F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C1E3E"/>
  <w15:chartTrackingRefBased/>
  <w15:docId w15:val="{4DCBB36C-409C-494F-AE6B-62104D3F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pPr>
      <w:jc w:val="both"/>
      <w:outlineLvl w:val="0"/>
    </w:pPr>
    <w:rPr>
      <w:sz w:val="22"/>
      <w:szCs w:val="22"/>
    </w:rPr>
  </w:style>
  <w:style w:type="character" w:customStyle="1" w:styleId="hebr11">
    <w:name w:val="hebr11"/>
    <w:rPr>
      <w:rFonts w:ascii="SPTiberian" w:hAnsi="SPTiberian"/>
    </w:rPr>
  </w:style>
  <w:style w:type="paragraph" w:customStyle="1" w:styleId="Normal12">
    <w:name w:val="Normal12"/>
    <w:basedOn w:val="Normal11"/>
    <w:rPr>
      <w:sz w:val="24"/>
      <w:szCs w:val="24"/>
    </w:rPr>
  </w:style>
  <w:style w:type="paragraph" w:customStyle="1" w:styleId="BibleVerse">
    <w:name w:val="BibleVerse"/>
    <w:basedOn w:val="Normal11"/>
    <w:pPr>
      <w:ind w:left="284" w:hanging="284"/>
    </w:pPr>
    <w:rPr>
      <w:snapToGrid w:val="0"/>
      <w:lang w:eastAsia="en-US"/>
    </w:rPr>
  </w:style>
  <w:style w:type="paragraph" w:customStyle="1" w:styleId="IonicCell11">
    <w:name w:val="IonicCell11"/>
    <w:basedOn w:val="Normal"/>
    <w:pPr>
      <w:spacing w:before="20" w:after="20"/>
    </w:pPr>
    <w:rPr>
      <w:rFonts w:ascii="SPIonic" w:hAnsi="SPIonic"/>
      <w:sz w:val="22"/>
      <w:szCs w:val="22"/>
    </w:rPr>
  </w:style>
  <w:style w:type="paragraph" w:customStyle="1" w:styleId="Normal11Hang">
    <w:name w:val="Normal11Hang"/>
    <w:basedOn w:val="Normal11"/>
    <w:pPr>
      <w:spacing w:after="120"/>
      <w:ind w:left="720" w:hanging="720"/>
    </w:pPr>
  </w:style>
  <w:style w:type="paragraph" w:customStyle="1" w:styleId="Style2">
    <w:name w:val="Style2"/>
    <w:basedOn w:val="NormallCell"/>
    <w:pPr>
      <w:spacing w:before="20" w:after="20"/>
    </w:pPr>
    <w:rPr>
      <w:sz w:val="22"/>
      <w:szCs w:val="22"/>
    </w:rPr>
  </w:style>
  <w:style w:type="paragraph" w:customStyle="1" w:styleId="IonicCell10">
    <w:name w:val="IonicCell10"/>
    <w:basedOn w:val="IonicCell11"/>
    <w:rPr>
      <w:sz w:val="20"/>
      <w:szCs w:val="20"/>
    </w:rPr>
  </w:style>
  <w:style w:type="paragraph" w:customStyle="1" w:styleId="Normal10CellNoSpAft">
    <w:name w:val="Normal10CellNoSpAft"/>
    <w:basedOn w:val="Normal"/>
    <w:pPr>
      <w:tabs>
        <w:tab w:val="left" w:pos="567"/>
        <w:tab w:val="left" w:pos="964"/>
      </w:tabs>
      <w:spacing w:before="20"/>
      <w:ind w:right="170"/>
      <w:jc w:val="right"/>
    </w:pPr>
    <w:rPr>
      <w:rFonts w:ascii="SPEdessa" w:hAnsi="SPEdessa"/>
    </w:rPr>
  </w:style>
  <w:style w:type="character" w:styleId="Hyperlink">
    <w:name w:val="Hyperlink"/>
    <w:uiPriority w:val="99"/>
    <w:unhideWhenUsed/>
    <w:rsid w:val="007E017D"/>
    <w:rPr>
      <w:color w:val="0563C1"/>
      <w:u w:val="single"/>
    </w:rPr>
  </w:style>
  <w:style w:type="paragraph" w:customStyle="1" w:styleId="Normal11Xptsbef">
    <w:name w:val="Normal11_X_pts_bef"/>
    <w:basedOn w:val="Normal11"/>
    <w:pPr>
      <w:spacing w:before="40"/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7E01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Deity of Christ -1</vt:lpstr>
    </vt:vector>
  </TitlesOfParts>
  <Company> </Company>
  <LinksUpToDate>false</LinksUpToDate>
  <CharactersWithSpaces>5260</CharactersWithSpaces>
  <SharedDoc>false</SharedDoc>
  <HLinks>
    <vt:vector size="6" baseType="variant">
      <vt:variant>
        <vt:i4>2621559</vt:i4>
      </vt:variant>
      <vt:variant>
        <vt:i4>0</vt:i4>
      </vt:variant>
      <vt:variant>
        <vt:i4>0</vt:i4>
      </vt:variant>
      <vt:variant>
        <vt:i4>5</vt:i4>
      </vt:variant>
      <vt:variant>
        <vt:lpwstr>http://www.faraboveall.com/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Deity of Christ -1</dc:title>
  <dc:subject/>
  <dc:creator>Graham Thomason</dc:creator>
  <cp:keywords/>
  <cp:lastModifiedBy>graham thomason</cp:lastModifiedBy>
  <cp:revision>4</cp:revision>
  <cp:lastPrinted>2000-03-19T22:42:00Z</cp:lastPrinted>
  <dcterms:created xsi:type="dcterms:W3CDTF">2018-03-19T16:14:00Z</dcterms:created>
  <dcterms:modified xsi:type="dcterms:W3CDTF">2023-01-08T14:13:00Z</dcterms:modified>
</cp:coreProperties>
</file>