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EAFD" w14:textId="77777777" w:rsidR="00F67904" w:rsidRDefault="009D2FF1" w:rsidP="00F67904">
      <w:pPr>
        <w:jc w:val="center"/>
        <w:rPr>
          <w:b/>
          <w:sz w:val="24"/>
        </w:rPr>
      </w:pPr>
      <w:r>
        <w:rPr>
          <w:b/>
          <w:sz w:val="24"/>
        </w:rPr>
        <w:t xml:space="preserve">The Deity of the Lord Jesus Christ (3) - </w:t>
      </w:r>
      <w:r w:rsidR="00C34B05">
        <w:rPr>
          <w:b/>
          <w:sz w:val="24"/>
        </w:rPr>
        <w:t>Jehovah</w:t>
      </w:r>
    </w:p>
    <w:p w14:paraId="1D1C998B" w14:textId="77777777" w:rsidR="009D2FF1" w:rsidRPr="009D2FF1" w:rsidRDefault="009D2FF1" w:rsidP="00F67904">
      <w:pPr>
        <w:jc w:val="center"/>
        <w:rPr>
          <w:b/>
        </w:rPr>
      </w:pPr>
    </w:p>
    <w:p w14:paraId="6D3B34B9" w14:textId="12C27F99" w:rsidR="00F67904" w:rsidRDefault="009D2FF1" w:rsidP="00361F74">
      <w:pPr>
        <w:pStyle w:val="NormallCell"/>
        <w:tabs>
          <w:tab w:val="clear" w:pos="567"/>
          <w:tab w:val="clear" w:pos="964"/>
        </w:tabs>
        <w:spacing w:before="0"/>
        <w:jc w:val="center"/>
        <w:rPr>
          <w:sz w:val="20"/>
          <w:szCs w:val="20"/>
        </w:rPr>
      </w:pPr>
      <w:r>
        <w:rPr>
          <w:sz w:val="20"/>
          <w:szCs w:val="20"/>
        </w:rPr>
        <w:t>Publication</w:t>
      </w:r>
      <w:r w:rsidR="00F67904" w:rsidRPr="00F67904">
        <w:rPr>
          <w:sz w:val="20"/>
          <w:szCs w:val="20"/>
        </w:rPr>
        <w:t xml:space="preserve"> date: 14 Jan</w:t>
      </w:r>
      <w:r w:rsidR="001A5746">
        <w:rPr>
          <w:sz w:val="20"/>
          <w:szCs w:val="20"/>
        </w:rPr>
        <w:t>uary</w:t>
      </w:r>
      <w:r w:rsidR="00F67904" w:rsidRPr="00F67904">
        <w:rPr>
          <w:sz w:val="20"/>
          <w:szCs w:val="20"/>
        </w:rPr>
        <w:t xml:space="preserve"> 2008</w:t>
      </w:r>
    </w:p>
    <w:p w14:paraId="4AA5BA3E" w14:textId="36EFC0BB" w:rsidR="00361F74" w:rsidRPr="00F67904" w:rsidRDefault="00361F74" w:rsidP="00361F74">
      <w:pPr>
        <w:pStyle w:val="NormallCell"/>
        <w:tabs>
          <w:tab w:val="clear" w:pos="567"/>
          <w:tab w:val="clear" w:pos="964"/>
        </w:tabs>
        <w:spacing w:before="0"/>
        <w:jc w:val="center"/>
        <w:rPr>
          <w:sz w:val="20"/>
          <w:szCs w:val="20"/>
        </w:rPr>
      </w:pPr>
      <w:r>
        <w:rPr>
          <w:sz w:val="20"/>
          <w:szCs w:val="20"/>
        </w:rPr>
        <w:t>Revised 8 January 2023</w:t>
      </w:r>
    </w:p>
    <w:p w14:paraId="13628523" w14:textId="46AF686A" w:rsidR="009D2FF1" w:rsidRDefault="00F67904" w:rsidP="00361F74">
      <w:pPr>
        <w:pStyle w:val="NormallCell"/>
        <w:tabs>
          <w:tab w:val="clear" w:pos="567"/>
          <w:tab w:val="clear" w:pos="964"/>
        </w:tabs>
        <w:spacing w:before="0"/>
        <w:jc w:val="center"/>
        <w:rPr>
          <w:sz w:val="20"/>
          <w:szCs w:val="20"/>
        </w:rPr>
      </w:pPr>
      <w:r w:rsidRPr="00F67904">
        <w:rPr>
          <w:sz w:val="20"/>
          <w:szCs w:val="20"/>
        </w:rPr>
        <w:t xml:space="preserve">Graham </w:t>
      </w:r>
      <w:r w:rsidR="001A5746">
        <w:rPr>
          <w:sz w:val="20"/>
          <w:szCs w:val="20"/>
        </w:rPr>
        <w:t xml:space="preserve">G. </w:t>
      </w:r>
      <w:r w:rsidRPr="00F67904">
        <w:rPr>
          <w:sz w:val="20"/>
          <w:szCs w:val="20"/>
        </w:rPr>
        <w:t xml:space="preserve">Thomason, </w:t>
      </w:r>
      <w:hyperlink r:id="rId7" w:history="1">
        <w:r w:rsidRPr="00F67904">
          <w:rPr>
            <w:rStyle w:val="Hyperlink"/>
            <w:sz w:val="20"/>
            <w:szCs w:val="20"/>
          </w:rPr>
          <w:t>www.FarAboveAll.com</w:t>
        </w:r>
      </w:hyperlink>
    </w:p>
    <w:p w14:paraId="459A40CB" w14:textId="77777777" w:rsidR="009D2FF1" w:rsidRPr="009D2FF1" w:rsidRDefault="009D2FF1" w:rsidP="009D2FF1">
      <w:pPr>
        <w:pStyle w:val="NormallCell"/>
        <w:tabs>
          <w:tab w:val="clear" w:pos="567"/>
          <w:tab w:val="clear" w:pos="964"/>
        </w:tabs>
        <w:spacing w:before="0"/>
        <w:jc w:val="right"/>
      </w:pPr>
    </w:p>
    <w:p w14:paraId="49B4849C" w14:textId="77777777" w:rsidR="009D2FF1" w:rsidRPr="009D2FF1" w:rsidRDefault="009D2FF1" w:rsidP="009D2FF1">
      <w:pPr>
        <w:pStyle w:val="NormallCell"/>
        <w:tabs>
          <w:tab w:val="clear" w:pos="567"/>
          <w:tab w:val="clear" w:pos="964"/>
        </w:tabs>
        <w:spacing w:before="0"/>
        <w:jc w:val="right"/>
      </w:pPr>
    </w:p>
    <w:p w14:paraId="2D503ED9" w14:textId="77777777" w:rsidR="00C34B05" w:rsidRDefault="00C34B05">
      <w:pPr>
        <w:pStyle w:val="Normal11"/>
        <w:rPr>
          <w:b/>
          <w:u w:val="single"/>
        </w:rPr>
      </w:pPr>
      <w:r>
        <w:rPr>
          <w:b/>
          <w:u w:val="single"/>
        </w:rPr>
        <w:t xml:space="preserve">Jehovah is the </w:t>
      </w:r>
      <w:r>
        <w:rPr>
          <w:b/>
          <w:i/>
          <w:u w:val="single"/>
        </w:rPr>
        <w:t>only</w:t>
      </w:r>
      <w:r>
        <w:rPr>
          <w:b/>
          <w:u w:val="single"/>
        </w:rPr>
        <w:t xml:space="preserve"> God, Saviour, and Creator:</w:t>
      </w:r>
    </w:p>
    <w:p w14:paraId="7A87CD11" w14:textId="77777777" w:rsidR="00C34B05" w:rsidRDefault="00C34B05">
      <w:pPr>
        <w:pStyle w:val="Normal11"/>
        <w:rPr>
          <w:b/>
          <w:sz w:val="10"/>
        </w:rPr>
      </w:pPr>
    </w:p>
    <w:p w14:paraId="46D2F4E5" w14:textId="77777777" w:rsidR="00C34B05" w:rsidRDefault="00C34B05">
      <w:pPr>
        <w:pStyle w:val="NormalB1"/>
      </w:pPr>
      <w:r>
        <w:t xml:space="preserve">I am </w:t>
      </w:r>
      <w:r>
        <w:rPr>
          <w:b/>
        </w:rPr>
        <w:t>Jehovah</w:t>
      </w:r>
      <w:r>
        <w:t>, and there is none else, there is no God beside Me  (Isaiah 44:6-8; 45:5,6,14,18,21,22).</w:t>
      </w:r>
    </w:p>
    <w:p w14:paraId="2609C870" w14:textId="77777777" w:rsidR="00C34B05" w:rsidRDefault="00C34B05">
      <w:pPr>
        <w:pStyle w:val="NormalB1"/>
      </w:pPr>
      <w:r>
        <w:t xml:space="preserve">I, even I, am </w:t>
      </w:r>
      <w:r>
        <w:rPr>
          <w:b/>
        </w:rPr>
        <w:t>Jehovah</w:t>
      </w:r>
      <w:r>
        <w:t>; and beside Me there is no Saviour (Isaiah 43:11).</w:t>
      </w:r>
    </w:p>
    <w:p w14:paraId="605B42F5" w14:textId="77777777" w:rsidR="00C34B05" w:rsidRDefault="00C34B05">
      <w:pPr>
        <w:pStyle w:val="NormalB1"/>
      </w:pPr>
      <w:r>
        <w:t xml:space="preserve">These </w:t>
      </w:r>
      <w:r>
        <w:rPr>
          <w:i/>
        </w:rPr>
        <w:t>are</w:t>
      </w:r>
      <w:r>
        <w:t xml:space="preserve"> the generations of the heavens and of the earth when they were created, in the day that </w:t>
      </w:r>
      <w:r>
        <w:rPr>
          <w:b/>
        </w:rPr>
        <w:t>Jehovah</w:t>
      </w:r>
      <w:r>
        <w:t xml:space="preserve"> </w:t>
      </w:r>
      <w:r>
        <w:rPr>
          <w:b/>
        </w:rPr>
        <w:t>God</w:t>
      </w:r>
      <w:r>
        <w:t xml:space="preserve"> made the earth and the heavens, (Genesis 2:4).</w:t>
      </w:r>
    </w:p>
    <w:p w14:paraId="28249BC7" w14:textId="77777777" w:rsidR="00C34B05" w:rsidRDefault="00C34B05">
      <w:pPr>
        <w:pStyle w:val="NormalB1"/>
      </w:pPr>
      <w:r>
        <w:t xml:space="preserve">I am </w:t>
      </w:r>
      <w:r>
        <w:rPr>
          <w:b/>
        </w:rPr>
        <w:t>Jehovah</w:t>
      </w:r>
      <w:r>
        <w:t>: that is My Name; and My glory will I not give to another (Isaiah 42:8; 48:11).</w:t>
      </w:r>
    </w:p>
    <w:p w14:paraId="1F78F4EA" w14:textId="77777777" w:rsidR="00C34B05" w:rsidRPr="00524954" w:rsidRDefault="00C34B05">
      <w:pPr>
        <w:pStyle w:val="Normal11"/>
        <w:rPr>
          <w:sz w:val="20"/>
          <w:szCs w:val="20"/>
        </w:rPr>
      </w:pPr>
    </w:p>
    <w:p w14:paraId="7E5883C1" w14:textId="77777777" w:rsidR="00C34B05" w:rsidRDefault="00C34B05">
      <w:pPr>
        <w:pStyle w:val="Normal11"/>
      </w:pPr>
      <w:r>
        <w:rPr>
          <w:b/>
          <w:u w:val="single"/>
        </w:rPr>
        <w:t xml:space="preserve">Every knee shall bow, every tongue </w:t>
      </w:r>
      <w:proofErr w:type="gramStart"/>
      <w:r>
        <w:rPr>
          <w:b/>
          <w:u w:val="single"/>
        </w:rPr>
        <w:t>shall swear,</w:t>
      </w:r>
      <w:proofErr w:type="gramEnd"/>
      <w:r>
        <w:rPr>
          <w:b/>
          <w:u w:val="single"/>
        </w:rPr>
        <w:t xml:space="preserve"> to Jehovah:</w:t>
      </w:r>
      <w:r>
        <w:t xml:space="preserve"> Isaiah 45:21-23</w:t>
      </w:r>
    </w:p>
    <w:p w14:paraId="24C37FA5" w14:textId="77777777" w:rsidR="00C34B05" w:rsidRDefault="00C34B05">
      <w:pPr>
        <w:pStyle w:val="Normal11"/>
        <w:rPr>
          <w:sz w:val="10"/>
        </w:rPr>
      </w:pPr>
    </w:p>
    <w:p w14:paraId="7B04B295" w14:textId="77777777" w:rsidR="00C34B05" w:rsidRDefault="00C34B05">
      <w:pPr>
        <w:pStyle w:val="Normal11"/>
        <w:ind w:left="510"/>
      </w:pPr>
      <w:r>
        <w:rPr>
          <w:vertAlign w:val="superscript"/>
        </w:rPr>
        <w:t>21</w:t>
      </w:r>
      <w:r>
        <w:t xml:space="preserve">Tell ye, and bring them near; yea, let them take counsel together: who hath declared this from ancient time? who hath told it from that time? have not I </w:t>
      </w:r>
      <w:r>
        <w:rPr>
          <w:b/>
        </w:rPr>
        <w:t>Jehovah</w:t>
      </w:r>
      <w:r>
        <w:t xml:space="preserve">? and there is no God else beside Me; a just God and a Saviour; there is none beside Me. </w:t>
      </w:r>
      <w:r>
        <w:rPr>
          <w:vertAlign w:val="superscript"/>
        </w:rPr>
        <w:t>22</w:t>
      </w:r>
      <w:r>
        <w:t xml:space="preserve">Look unto Me, and be ye saved, all the ends of the earth: for I am God, and there is none else. </w:t>
      </w:r>
      <w:r>
        <w:rPr>
          <w:vertAlign w:val="superscript"/>
        </w:rPr>
        <w:t>23</w:t>
      </w:r>
      <w:r>
        <w:t xml:space="preserve">I have sworn by Myself, the word is gone out of My mouth in righteousness, and shall not return, </w:t>
      </w:r>
      <w:r>
        <w:rPr>
          <w:b/>
        </w:rPr>
        <w:t>That unto Me every knee shall bow, every tongue shall swear</w:t>
      </w:r>
      <w:r>
        <w:t>.</w:t>
      </w:r>
    </w:p>
    <w:p w14:paraId="7E43EF91" w14:textId="77777777" w:rsidR="00C34B05" w:rsidRDefault="00C34B05">
      <w:pPr>
        <w:pStyle w:val="Normal11"/>
        <w:rPr>
          <w:sz w:val="10"/>
        </w:rPr>
      </w:pPr>
    </w:p>
    <w:p w14:paraId="0F4A8E2E" w14:textId="77777777" w:rsidR="00C34B05" w:rsidRDefault="00C34B05">
      <w:pPr>
        <w:pStyle w:val="Normal11"/>
      </w:pPr>
      <w:r>
        <w:t xml:space="preserve">When the New Testament (under inspiration of God) quotes the Old Testament word </w:t>
      </w:r>
      <w:r>
        <w:rPr>
          <w:b/>
        </w:rPr>
        <w:t>Jehovah</w:t>
      </w:r>
      <w:r>
        <w:t xml:space="preserve"> (</w:t>
      </w:r>
      <w:r w:rsidR="009D2FF1">
        <w:rPr>
          <w:rFonts w:ascii="GgtAmos2" w:hAnsi="GgtAmos2" w:hint="cs"/>
          <w:sz w:val="28"/>
          <w:rtl/>
          <w:lang w:bidi="he-IL"/>
        </w:rPr>
        <w:t>יהוה</w:t>
      </w:r>
      <w:r>
        <w:t xml:space="preserve">), it always uses the Greek word for </w:t>
      </w:r>
      <w:r w:rsidRPr="00345C77">
        <w:rPr>
          <w:i/>
        </w:rPr>
        <w:t>Lord</w:t>
      </w:r>
      <w:r w:rsidRPr="00345C77">
        <w:t xml:space="preserve"> (</w:t>
      </w:r>
      <w:proofErr w:type="spellStart"/>
      <w:r w:rsidR="009D2FF1" w:rsidRPr="00345C77">
        <w:t>Κύριος</w:t>
      </w:r>
      <w:proofErr w:type="spellEnd"/>
      <w:r w:rsidRPr="00345C77">
        <w:t>). Where</w:t>
      </w:r>
      <w:r>
        <w:t xml:space="preserve"> there is a clear reference to the Old Testament, we can as an exercise restore the word </w:t>
      </w:r>
      <w:r>
        <w:rPr>
          <w:b/>
        </w:rPr>
        <w:t>Jehovah</w:t>
      </w:r>
      <w:r>
        <w:t>, for example:</w:t>
      </w:r>
    </w:p>
    <w:p w14:paraId="3A3D41F8" w14:textId="77777777" w:rsidR="00C34B05" w:rsidRDefault="00C34B05">
      <w:pPr>
        <w:pStyle w:val="Normal11"/>
        <w:rPr>
          <w:sz w:val="10"/>
        </w:rPr>
      </w:pPr>
    </w:p>
    <w:p w14:paraId="5B1896F7" w14:textId="77777777" w:rsidR="00C34B05" w:rsidRDefault="00C34B05">
      <w:pPr>
        <w:pStyle w:val="Normal11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Isaiah 40:3 </w:t>
      </w:r>
      <w:r>
        <w:rPr>
          <w:snapToGrid w:val="0"/>
          <w:lang w:eastAsia="en-US"/>
        </w:rPr>
        <w:tab/>
        <w:t xml:space="preserve">Prepare ye the way of the </w:t>
      </w:r>
      <w:r>
        <w:rPr>
          <w:b/>
        </w:rPr>
        <w:t>Jehovah</w:t>
      </w:r>
    </w:p>
    <w:p w14:paraId="596473B2" w14:textId="77777777" w:rsidR="00C34B05" w:rsidRDefault="00C34B05">
      <w:pPr>
        <w:pStyle w:val="Normal11"/>
      </w:pPr>
      <w:r>
        <w:rPr>
          <w:snapToGrid w:val="0"/>
          <w:lang w:eastAsia="en-US"/>
        </w:rPr>
        <w:t>Mark 1:3</w:t>
      </w:r>
      <w:r>
        <w:rPr>
          <w:snapToGrid w:val="0"/>
          <w:lang w:eastAsia="en-US"/>
        </w:rPr>
        <w:tab/>
        <w:t xml:space="preserve">Prepare ye the way of the </w:t>
      </w:r>
      <w:r>
        <w:rPr>
          <w:b/>
        </w:rPr>
        <w:t>Jehovah</w:t>
      </w:r>
    </w:p>
    <w:p w14:paraId="7DB75811" w14:textId="77777777" w:rsidR="00C34B05" w:rsidRDefault="00C34B05">
      <w:pPr>
        <w:pStyle w:val="Normal11"/>
        <w:rPr>
          <w:sz w:val="10"/>
        </w:rPr>
      </w:pPr>
    </w:p>
    <w:p w14:paraId="7DBA6D4C" w14:textId="77777777" w:rsidR="00C34B05" w:rsidRDefault="00C34B05">
      <w:pPr>
        <w:pStyle w:val="Normal11"/>
      </w:pPr>
      <w:r>
        <w:t>We can do the same in Philippians 2:5-11</w:t>
      </w:r>
    </w:p>
    <w:p w14:paraId="73FFF6D1" w14:textId="77777777" w:rsidR="00C34B05" w:rsidRDefault="00C34B05">
      <w:pPr>
        <w:ind w:left="510"/>
      </w:pPr>
      <w:r>
        <w:rPr>
          <w:b/>
          <w:vertAlign w:val="superscript"/>
        </w:rPr>
        <w:t>5</w:t>
      </w:r>
      <w:r>
        <w:t xml:space="preserve"> Let this mind be in you, which was also in </w:t>
      </w:r>
      <w:r>
        <w:rPr>
          <w:b/>
        </w:rPr>
        <w:t>Christ Jesus</w:t>
      </w:r>
      <w:r>
        <w:t xml:space="preserve">: </w:t>
      </w:r>
      <w:r>
        <w:rPr>
          <w:b/>
          <w:vertAlign w:val="superscript"/>
        </w:rPr>
        <w:t>6</w:t>
      </w:r>
      <w:r>
        <w:t xml:space="preserve">Who, being in the form of God, thought it not robbery to be equal with God: </w:t>
      </w:r>
      <w:r>
        <w:rPr>
          <w:b/>
          <w:vertAlign w:val="superscript"/>
        </w:rPr>
        <w:t>7</w:t>
      </w:r>
      <w:r>
        <w:t xml:space="preserve">But made Himself of no reputation, and took upon Him the form of a servant, and was made in the likeness of men: </w:t>
      </w:r>
      <w:r>
        <w:rPr>
          <w:b/>
          <w:vertAlign w:val="superscript"/>
        </w:rPr>
        <w:t>8</w:t>
      </w:r>
      <w:r>
        <w:t xml:space="preserve">And being found in fashion as a man, He humbled Himself, and became obedient unto death, even the death of the cross. </w:t>
      </w:r>
      <w:r>
        <w:rPr>
          <w:b/>
          <w:vertAlign w:val="superscript"/>
        </w:rPr>
        <w:t>9</w:t>
      </w:r>
      <w:r>
        <w:t xml:space="preserve">Wherefore God also hath highly exalted </w:t>
      </w:r>
      <w:proofErr w:type="gramStart"/>
      <w:r>
        <w:t>Him, and</w:t>
      </w:r>
      <w:proofErr w:type="gramEnd"/>
      <w:r>
        <w:t xml:space="preserve"> given Him a name which is above every name: </w:t>
      </w:r>
      <w:r>
        <w:rPr>
          <w:b/>
          <w:vertAlign w:val="superscript"/>
        </w:rPr>
        <w:t>10</w:t>
      </w:r>
      <w:r>
        <w:rPr>
          <w:b/>
        </w:rPr>
        <w:t>That at the name of Jesus every knee should bow</w:t>
      </w:r>
      <w:r>
        <w:t xml:space="preserve">, of </w:t>
      </w:r>
      <w:r>
        <w:rPr>
          <w:i/>
        </w:rPr>
        <w:t>things</w:t>
      </w:r>
      <w:r>
        <w:t xml:space="preserve"> in heaven, and </w:t>
      </w:r>
      <w:r>
        <w:rPr>
          <w:i/>
        </w:rPr>
        <w:t>things</w:t>
      </w:r>
      <w:r>
        <w:t xml:space="preserve"> in earth, and </w:t>
      </w:r>
      <w:r>
        <w:rPr>
          <w:i/>
        </w:rPr>
        <w:t>things</w:t>
      </w:r>
      <w:r>
        <w:t xml:space="preserve"> under the earth; </w:t>
      </w:r>
      <w:r>
        <w:rPr>
          <w:b/>
          <w:vertAlign w:val="superscript"/>
        </w:rPr>
        <w:t>11</w:t>
      </w:r>
      <w:r>
        <w:t xml:space="preserve">And </w:t>
      </w:r>
      <w:r>
        <w:rPr>
          <w:b/>
          <w:i/>
        </w:rPr>
        <w:t>that</w:t>
      </w:r>
      <w:r>
        <w:rPr>
          <w:b/>
        </w:rPr>
        <w:t xml:space="preserve"> every tongue should confess</w:t>
      </w:r>
      <w:r>
        <w:t xml:space="preserve"> that</w:t>
      </w:r>
      <w:r>
        <w:rPr>
          <w:b/>
        </w:rPr>
        <w:t xml:space="preserve"> </w:t>
      </w:r>
      <w:r w:rsidRPr="008D6228">
        <w:rPr>
          <w:b/>
          <w:highlight w:val="yellow"/>
        </w:rPr>
        <w:t xml:space="preserve">Jesus Christ </w:t>
      </w:r>
      <w:r w:rsidRPr="008D6228">
        <w:rPr>
          <w:b/>
          <w:i/>
          <w:highlight w:val="yellow"/>
        </w:rPr>
        <w:t>is</w:t>
      </w:r>
      <w:r w:rsidRPr="008D6228">
        <w:rPr>
          <w:highlight w:val="yellow"/>
        </w:rPr>
        <w:t xml:space="preserve"> </w:t>
      </w:r>
      <w:r w:rsidRPr="008D6228">
        <w:rPr>
          <w:b/>
          <w:highlight w:val="yellow"/>
        </w:rPr>
        <w:t>Jehovah</w:t>
      </w:r>
      <w:r>
        <w:t>, to the glory of God the Father.</w:t>
      </w:r>
    </w:p>
    <w:p w14:paraId="3DAC93A8" w14:textId="77777777" w:rsidR="00C34B05" w:rsidRDefault="00C34B05">
      <w:pPr>
        <w:pStyle w:val="Normal11"/>
        <w:rPr>
          <w:sz w:val="10"/>
        </w:rPr>
      </w:pPr>
    </w:p>
    <w:p w14:paraId="20A964E2" w14:textId="53D178CB" w:rsidR="00C34B05" w:rsidRDefault="00C34B05">
      <w:pPr>
        <w:pStyle w:val="Normal11"/>
      </w:pPr>
      <w:r>
        <w:t xml:space="preserve">How can this be? It </w:t>
      </w:r>
      <w:r w:rsidR="009F1281">
        <w:t xml:space="preserve">is </w:t>
      </w:r>
      <w:r>
        <w:t>a mystery. But it is explained: 1 Timothy 3:16 reads</w:t>
      </w:r>
    </w:p>
    <w:p w14:paraId="1D8FE535" w14:textId="77777777" w:rsidR="00C34B05" w:rsidRDefault="00C34B05">
      <w:pPr>
        <w:pStyle w:val="Normal11"/>
        <w:ind w:left="510"/>
      </w:pPr>
      <w:r>
        <w:t xml:space="preserve">And without controversy great is the mystery of godliness: </w:t>
      </w:r>
      <w:r>
        <w:rPr>
          <w:b/>
        </w:rPr>
        <w:t>God was manifest in the flesh</w:t>
      </w:r>
      <w:r>
        <w:t>, justified in the Spirit, seen of angels, preached unto the Gentiles, believed on in the world, received up into glory.</w:t>
      </w:r>
    </w:p>
    <w:p w14:paraId="3458D116" w14:textId="77777777" w:rsidR="00C34B05" w:rsidRDefault="00C34B05">
      <w:pPr>
        <w:pStyle w:val="Normal11"/>
        <w:rPr>
          <w:sz w:val="10"/>
        </w:rPr>
      </w:pPr>
    </w:p>
    <w:p w14:paraId="4E5A00A0" w14:textId="77777777" w:rsidR="00C34B05" w:rsidRDefault="00C34B05">
      <w:pPr>
        <w:pStyle w:val="Normal11"/>
        <w:ind w:left="510"/>
        <w:rPr>
          <w:sz w:val="20"/>
        </w:rPr>
      </w:pPr>
      <w:r>
        <w:rPr>
          <w:sz w:val="20"/>
        </w:rPr>
        <w:t>N.B. This reading, which is used in the AV and contemporary equivalents, is supported by 6 uncial manuscripts, 252 minuscule manuscripts, 3 early translations, 27 church fathers. Modern translations read "</w:t>
      </w:r>
      <w:r>
        <w:rPr>
          <w:b/>
          <w:sz w:val="20"/>
        </w:rPr>
        <w:t>He</w:t>
      </w:r>
      <w:r>
        <w:rPr>
          <w:sz w:val="20"/>
        </w:rPr>
        <w:t xml:space="preserve"> was manifest...", a reading which is supported by 1 uncial manuscript, at most 2 minuscule manuscripts, at most 1 early translation and no definite citation by church fathers. See </w:t>
      </w:r>
      <w:proofErr w:type="spellStart"/>
      <w:r>
        <w:rPr>
          <w:sz w:val="20"/>
        </w:rPr>
        <w:t>J.W.Burgon</w:t>
      </w:r>
      <w:proofErr w:type="spellEnd"/>
      <w:r>
        <w:rPr>
          <w:sz w:val="20"/>
        </w:rPr>
        <w:t xml:space="preserve">, </w:t>
      </w:r>
      <w:r>
        <w:rPr>
          <w:i/>
          <w:sz w:val="20"/>
        </w:rPr>
        <w:t xml:space="preserve">The Revision Revised </w:t>
      </w:r>
      <w:r>
        <w:rPr>
          <w:sz w:val="20"/>
        </w:rPr>
        <w:t xml:space="preserve">and the scan of Codex C in Scrivener's </w:t>
      </w:r>
      <w:r>
        <w:rPr>
          <w:i/>
          <w:sz w:val="20"/>
        </w:rPr>
        <w:t>Plain Introduction to the Criticism of the New Testament</w:t>
      </w:r>
      <w:r>
        <w:rPr>
          <w:sz w:val="20"/>
        </w:rPr>
        <w:t xml:space="preserve">, </w:t>
      </w:r>
      <w:proofErr w:type="spellStart"/>
      <w:r>
        <w:rPr>
          <w:sz w:val="20"/>
        </w:rPr>
        <w:t>Vol.I</w:t>
      </w:r>
      <w:proofErr w:type="spellEnd"/>
      <w:r>
        <w:rPr>
          <w:sz w:val="20"/>
        </w:rPr>
        <w:t>, p.120.</w:t>
      </w:r>
    </w:p>
    <w:p w14:paraId="6DD6C679" w14:textId="77777777" w:rsidR="00C34B05" w:rsidRDefault="00C34B05">
      <w:pPr>
        <w:pStyle w:val="Normal11"/>
        <w:rPr>
          <w:sz w:val="10"/>
        </w:rPr>
      </w:pPr>
    </w:p>
    <w:p w14:paraId="638913AE" w14:textId="77777777" w:rsidR="00C34B05" w:rsidRDefault="00C34B05">
      <w:pPr>
        <w:pStyle w:val="Normal11"/>
      </w:pPr>
      <w:r>
        <w:rPr>
          <w:i/>
        </w:rPr>
        <w:t>Now</w:t>
      </w:r>
      <w:r>
        <w:t xml:space="preserve"> we understand why Christ can take credit for being Creator, </w:t>
      </w:r>
      <w:proofErr w:type="gramStart"/>
      <w:r>
        <w:t>Saviour</w:t>
      </w:r>
      <w:proofErr w:type="gramEnd"/>
      <w:r>
        <w:t xml:space="preserve"> and God. </w:t>
      </w:r>
      <w:r>
        <w:rPr>
          <w:i/>
        </w:rPr>
        <w:t>Now</w:t>
      </w:r>
      <w:r>
        <w:t xml:space="preserve"> we now understand why we should </w:t>
      </w:r>
      <w:r>
        <w:rPr>
          <w:shd w:val="clear" w:color="auto" w:fill="FFFF00"/>
        </w:rPr>
        <w:t xml:space="preserve">honour the </w:t>
      </w:r>
      <w:proofErr w:type="gramStart"/>
      <w:r>
        <w:rPr>
          <w:shd w:val="clear" w:color="auto" w:fill="FFFF00"/>
        </w:rPr>
        <w:t>Son</w:t>
      </w:r>
      <w:proofErr w:type="gramEnd"/>
      <w:r>
        <w:rPr>
          <w:shd w:val="clear" w:color="auto" w:fill="FFFF00"/>
        </w:rPr>
        <w:t xml:space="preserve"> as we honour the Father</w:t>
      </w:r>
      <w:r>
        <w:t xml:space="preserve"> (John 5:23). </w:t>
      </w:r>
      <w:r>
        <w:rPr>
          <w:i/>
        </w:rPr>
        <w:t>Christ is a manifestation of God</w:t>
      </w:r>
      <w:r>
        <w:t>.</w:t>
      </w:r>
    </w:p>
    <w:p w14:paraId="1CC4E0A4" w14:textId="77777777" w:rsidR="00C34B05" w:rsidRPr="00524954" w:rsidRDefault="00C34B05">
      <w:pPr>
        <w:pStyle w:val="Normal11"/>
        <w:rPr>
          <w:sz w:val="20"/>
          <w:szCs w:val="20"/>
        </w:rPr>
      </w:pPr>
    </w:p>
    <w:p w14:paraId="47EAB2AB" w14:textId="77777777" w:rsidR="00C34B05" w:rsidRPr="009D2FF1" w:rsidRDefault="00C34B05" w:rsidP="009D2FF1">
      <w:pPr>
        <w:pStyle w:val="Normal11"/>
        <w:keepNext/>
        <w:spacing w:after="120"/>
        <w:rPr>
          <w:u w:val="single"/>
        </w:rPr>
      </w:pPr>
      <w:r>
        <w:rPr>
          <w:b/>
          <w:u w:val="single"/>
        </w:rPr>
        <w:lastRenderedPageBreak/>
        <w:t>God, Creator and Saviour</w:t>
      </w:r>
      <w:r>
        <w:t xml:space="preserve"> in the New Testament</w:t>
      </w:r>
    </w:p>
    <w:p w14:paraId="11D521B7" w14:textId="77777777" w:rsidR="00C34B05" w:rsidRDefault="00C34B05" w:rsidP="009D2FF1">
      <w:pPr>
        <w:keepNext/>
        <w:rPr>
          <w:b/>
        </w:rPr>
      </w:pPr>
      <w:r>
        <w:rPr>
          <w:b/>
        </w:rPr>
        <w:t>John 1:1-3</w:t>
      </w:r>
    </w:p>
    <w:p w14:paraId="387B29EB" w14:textId="77777777" w:rsidR="00C34B05" w:rsidRDefault="00C34B05">
      <w:pPr>
        <w:ind w:left="510"/>
        <w:rPr>
          <w:b/>
        </w:rPr>
      </w:pPr>
      <w:r>
        <w:rPr>
          <w:b/>
          <w:vertAlign w:val="superscript"/>
        </w:rPr>
        <w:t>1</w:t>
      </w:r>
      <w:r>
        <w:t>In the beginning was the Word, and the Word was with God, and the Word was God.</w:t>
      </w:r>
      <w:r>
        <w:rPr>
          <w:b/>
        </w:rPr>
        <w:t xml:space="preserve"> </w:t>
      </w:r>
      <w:r>
        <w:rPr>
          <w:b/>
          <w:vertAlign w:val="superscript"/>
        </w:rPr>
        <w:t>2</w:t>
      </w:r>
      <w:r>
        <w:t>The same was in the beginning with God.</w:t>
      </w:r>
      <w:r>
        <w:rPr>
          <w:b/>
        </w:rPr>
        <w:t xml:space="preserve"> </w:t>
      </w:r>
      <w:r>
        <w:rPr>
          <w:b/>
          <w:vertAlign w:val="superscript"/>
        </w:rPr>
        <w:t>3</w:t>
      </w:r>
      <w:r>
        <w:t xml:space="preserve">All things were made by Him; and without Him was not any thing made that was made. </w:t>
      </w:r>
    </w:p>
    <w:p w14:paraId="6803FE4D" w14:textId="77777777" w:rsidR="00C34B05" w:rsidRDefault="00C34B05">
      <w:pPr>
        <w:ind w:left="510"/>
        <w:rPr>
          <w:sz w:val="20"/>
        </w:rPr>
      </w:pPr>
      <w:r>
        <w:rPr>
          <w:sz w:val="20"/>
        </w:rPr>
        <w:t xml:space="preserve">N.B. In verse 1, not </w:t>
      </w:r>
      <w:r>
        <w:rPr>
          <w:i/>
          <w:sz w:val="20"/>
        </w:rPr>
        <w:t>a god</w:t>
      </w:r>
      <w:r>
        <w:rPr>
          <w:sz w:val="20"/>
        </w:rPr>
        <w:t xml:space="preserve">, any more than in verse 6: There was a man sent from God, whose name </w:t>
      </w:r>
      <w:r>
        <w:rPr>
          <w:i/>
          <w:sz w:val="20"/>
        </w:rPr>
        <w:t>was</w:t>
      </w:r>
      <w:r>
        <w:rPr>
          <w:sz w:val="20"/>
        </w:rPr>
        <w:t xml:space="preserve"> John.</w:t>
      </w:r>
    </w:p>
    <w:p w14:paraId="7C3FB952" w14:textId="77777777" w:rsidR="00C34B05" w:rsidRDefault="00C34B05">
      <w:pPr>
        <w:rPr>
          <w:sz w:val="10"/>
        </w:rPr>
      </w:pPr>
    </w:p>
    <w:p w14:paraId="33B56777" w14:textId="77777777" w:rsidR="00C34B05" w:rsidRDefault="00C34B05">
      <w:r>
        <w:rPr>
          <w:b/>
        </w:rPr>
        <w:t>Colossians 1:13-16</w:t>
      </w:r>
    </w:p>
    <w:p w14:paraId="514F10A1" w14:textId="77777777" w:rsidR="00C34B05" w:rsidRDefault="00C34B05">
      <w:pPr>
        <w:ind w:left="510"/>
        <w:rPr>
          <w:b/>
        </w:rPr>
      </w:pPr>
      <w:r>
        <w:rPr>
          <w:b/>
          <w:vertAlign w:val="superscript"/>
        </w:rPr>
        <w:t>13</w:t>
      </w:r>
      <w:r>
        <w:t xml:space="preserve">...the kingdom of His dear Son: </w:t>
      </w:r>
      <w:r>
        <w:rPr>
          <w:b/>
          <w:vertAlign w:val="superscript"/>
        </w:rPr>
        <w:t>14</w:t>
      </w:r>
      <w:r>
        <w:t xml:space="preserve">... </w:t>
      </w:r>
      <w:r>
        <w:rPr>
          <w:b/>
          <w:vertAlign w:val="superscript"/>
        </w:rPr>
        <w:t xml:space="preserve">15 </w:t>
      </w:r>
      <w:r>
        <w:t xml:space="preserve">... </w:t>
      </w:r>
      <w:r>
        <w:rPr>
          <w:b/>
          <w:vertAlign w:val="superscript"/>
        </w:rPr>
        <w:t>16</w:t>
      </w:r>
      <w:r>
        <w:t xml:space="preserve">For by Him were all things created, that are in heaven, and that are in earth, visible and invisible, whether </w:t>
      </w:r>
      <w:r>
        <w:rPr>
          <w:i/>
        </w:rPr>
        <w:t>they be</w:t>
      </w:r>
      <w:r>
        <w:t xml:space="preserve"> thrones, or dominions, or principalities, or powers: all things were created by Him, and for Him:</w:t>
      </w:r>
    </w:p>
    <w:p w14:paraId="613DC681" w14:textId="77777777" w:rsidR="00C34B05" w:rsidRDefault="00C34B05">
      <w:pPr>
        <w:rPr>
          <w:sz w:val="10"/>
        </w:rPr>
      </w:pPr>
    </w:p>
    <w:p w14:paraId="19F530C9" w14:textId="77777777" w:rsidR="00C34B05" w:rsidRDefault="00C34B05">
      <w:pPr>
        <w:pStyle w:val="Normal11"/>
        <w:rPr>
          <w:b/>
          <w:u w:val="single"/>
        </w:rPr>
      </w:pPr>
      <w:r>
        <w:rPr>
          <w:b/>
        </w:rPr>
        <w:t>Acts 4:12</w:t>
      </w:r>
    </w:p>
    <w:p w14:paraId="6E5D5467" w14:textId="77777777" w:rsidR="00C34B05" w:rsidRDefault="00C34B05" w:rsidP="00F67904">
      <w:pPr>
        <w:pStyle w:val="Normal11"/>
        <w:ind w:left="510"/>
      </w:pPr>
      <w:r>
        <w:t xml:space="preserve">Neither is </w:t>
      </w:r>
      <w:proofErr w:type="gramStart"/>
      <w:r>
        <w:t>there</w:t>
      </w:r>
      <w:proofErr w:type="gramEnd"/>
      <w:r>
        <w:t xml:space="preserve"> </w:t>
      </w:r>
      <w:r>
        <w:rPr>
          <w:b/>
        </w:rPr>
        <w:t>salvation</w:t>
      </w:r>
      <w:r>
        <w:t xml:space="preserve"> in any other (that is, Christ): for there is </w:t>
      </w:r>
      <w:r>
        <w:rPr>
          <w:b/>
        </w:rPr>
        <w:t>none other name</w:t>
      </w:r>
      <w:r>
        <w:t xml:space="preserve"> under heaven given among men, whereby we must be saved.</w:t>
      </w:r>
    </w:p>
    <w:sectPr w:rsidR="00C34B05" w:rsidSect="009D2FF1">
      <w:footerReference w:type="default" r:id="rId8"/>
      <w:pgSz w:w="11906" w:h="16838"/>
      <w:pgMar w:top="1361" w:right="1247" w:bottom="1361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71B1" w14:textId="77777777" w:rsidR="00E36C43" w:rsidRDefault="00E36C43" w:rsidP="009D2FF1">
      <w:r>
        <w:separator/>
      </w:r>
    </w:p>
  </w:endnote>
  <w:endnote w:type="continuationSeparator" w:id="0">
    <w:p w14:paraId="0E97CEB8" w14:textId="77777777" w:rsidR="00E36C43" w:rsidRDefault="00E36C43" w:rsidP="009D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Tiberia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PIonic">
    <w:charset w:val="02"/>
    <w:family w:val="auto"/>
    <w:pitch w:val="variable"/>
    <w:sig w:usb0="00000000" w:usb1="10000000" w:usb2="00000000" w:usb3="00000000" w:csb0="80000000" w:csb1="00000000"/>
  </w:font>
  <w:font w:name="SPEde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PAtlantis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GgtAmos2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C73C" w14:textId="77777777" w:rsidR="009D2FF1" w:rsidRDefault="009D2FF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CB71C32" w14:textId="77777777" w:rsidR="009D2FF1" w:rsidRDefault="009D2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3D0B9" w14:textId="77777777" w:rsidR="00E36C43" w:rsidRDefault="00E36C43" w:rsidP="009D2FF1">
      <w:r>
        <w:separator/>
      </w:r>
    </w:p>
  </w:footnote>
  <w:footnote w:type="continuationSeparator" w:id="0">
    <w:p w14:paraId="5C77E511" w14:textId="77777777" w:rsidR="00E36C43" w:rsidRDefault="00E36C43" w:rsidP="009D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2235"/>
    <w:multiLevelType w:val="singleLevel"/>
    <w:tmpl w:val="337A49E2"/>
    <w:lvl w:ilvl="0">
      <w:start w:val="1"/>
      <w:numFmt w:val="bullet"/>
      <w:pStyle w:val="NormalB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020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activeWritingStyle w:appName="MSWord" w:lang="en-GB" w:vendorID="8" w:dllVersion="513" w:checkStyle="1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4954"/>
    <w:rsid w:val="001A5746"/>
    <w:rsid w:val="00345C77"/>
    <w:rsid w:val="00361F74"/>
    <w:rsid w:val="00524954"/>
    <w:rsid w:val="00647732"/>
    <w:rsid w:val="008D6228"/>
    <w:rsid w:val="009425EC"/>
    <w:rsid w:val="009D2FF1"/>
    <w:rsid w:val="009F1281"/>
    <w:rsid w:val="00C34B05"/>
    <w:rsid w:val="00E36C43"/>
    <w:rsid w:val="00EB093F"/>
    <w:rsid w:val="00F6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ED109"/>
  <w15:chartTrackingRefBased/>
  <w15:docId w15:val="{0DD967C6-4EF1-40C3-8A96-6CD60C63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510"/>
      </w:tabs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Tiberian20">
    <w:name w:val="SPTiberian20"/>
    <w:basedOn w:val="Normal"/>
    <w:rPr>
      <w:rFonts w:ascii="SPTiberian" w:hAnsi="SPTiberian"/>
      <w:sz w:val="40"/>
      <w:szCs w:val="40"/>
    </w:rPr>
  </w:style>
  <w:style w:type="paragraph" w:customStyle="1" w:styleId="SPIonic20">
    <w:name w:val="SPIonic20"/>
    <w:basedOn w:val="Normal"/>
    <w:rPr>
      <w:rFonts w:ascii="SPIonic" w:hAnsi="SPIonic"/>
      <w:sz w:val="40"/>
      <w:szCs w:val="40"/>
    </w:rPr>
  </w:style>
  <w:style w:type="paragraph" w:customStyle="1" w:styleId="Style1">
    <w:name w:val="Style1"/>
    <w:basedOn w:val="Normal"/>
    <w:rPr>
      <w:rFonts w:ascii="SPEdessa" w:hAnsi="SPEdessa"/>
      <w:sz w:val="40"/>
      <w:szCs w:val="40"/>
    </w:rPr>
  </w:style>
  <w:style w:type="paragraph" w:customStyle="1" w:styleId="SPAtlantis">
    <w:name w:val="SPAtlantis"/>
    <w:basedOn w:val="Normal"/>
    <w:rPr>
      <w:rFonts w:ascii="SPAtlantis" w:hAnsi="SPAtlantis"/>
      <w:sz w:val="40"/>
      <w:szCs w:val="40"/>
    </w:rPr>
  </w:style>
  <w:style w:type="paragraph" w:customStyle="1" w:styleId="SPAtlantis20">
    <w:name w:val="SPAtlantis20"/>
    <w:basedOn w:val="Normal"/>
    <w:rPr>
      <w:rFonts w:ascii="SPAtlantis" w:hAnsi="SPAtlantis"/>
      <w:sz w:val="40"/>
      <w:szCs w:val="40"/>
    </w:rPr>
  </w:style>
  <w:style w:type="paragraph" w:customStyle="1" w:styleId="NormallCell">
    <w:name w:val="NormallCell"/>
    <w:basedOn w:val="Normal"/>
    <w:pPr>
      <w:tabs>
        <w:tab w:val="left" w:pos="567"/>
        <w:tab w:val="left" w:pos="964"/>
      </w:tabs>
      <w:spacing w:before="60"/>
    </w:pPr>
  </w:style>
  <w:style w:type="paragraph" w:customStyle="1" w:styleId="Normal11">
    <w:name w:val="Normal11"/>
    <w:basedOn w:val="Normal"/>
    <w:pPr>
      <w:jc w:val="both"/>
      <w:outlineLvl w:val="0"/>
    </w:pPr>
  </w:style>
  <w:style w:type="character" w:customStyle="1" w:styleId="hebr11">
    <w:name w:val="hebr11"/>
    <w:rPr>
      <w:rFonts w:ascii="SPTiberian" w:hAnsi="SPTiberian"/>
    </w:rPr>
  </w:style>
  <w:style w:type="paragraph" w:customStyle="1" w:styleId="Normal12">
    <w:name w:val="Normal12"/>
    <w:basedOn w:val="Normal11"/>
    <w:rPr>
      <w:sz w:val="24"/>
      <w:szCs w:val="24"/>
    </w:rPr>
  </w:style>
  <w:style w:type="paragraph" w:customStyle="1" w:styleId="BibleVerse">
    <w:name w:val="BibleVerse"/>
    <w:basedOn w:val="Normal11"/>
    <w:pPr>
      <w:ind w:left="284" w:hanging="284"/>
    </w:pPr>
    <w:rPr>
      <w:snapToGrid w:val="0"/>
      <w:lang w:eastAsia="en-US"/>
    </w:rPr>
  </w:style>
  <w:style w:type="paragraph" w:customStyle="1" w:styleId="IonicCell11">
    <w:name w:val="IonicCell11"/>
    <w:basedOn w:val="Normal"/>
    <w:pPr>
      <w:spacing w:before="20" w:after="20"/>
    </w:pPr>
    <w:rPr>
      <w:rFonts w:ascii="SPIonic" w:hAnsi="SPIonic"/>
    </w:rPr>
  </w:style>
  <w:style w:type="paragraph" w:customStyle="1" w:styleId="Normal11Hang">
    <w:name w:val="Normal11Hang"/>
    <w:basedOn w:val="Normal11"/>
    <w:pPr>
      <w:spacing w:after="120"/>
      <w:ind w:left="720" w:hanging="720"/>
    </w:pPr>
  </w:style>
  <w:style w:type="paragraph" w:customStyle="1" w:styleId="Style2">
    <w:name w:val="Style2"/>
    <w:basedOn w:val="NormallCell"/>
    <w:pPr>
      <w:spacing w:before="20" w:after="20"/>
    </w:pPr>
  </w:style>
  <w:style w:type="paragraph" w:customStyle="1" w:styleId="IonicCell10">
    <w:name w:val="IonicCell10"/>
    <w:basedOn w:val="IonicCell11"/>
    <w:rPr>
      <w:sz w:val="20"/>
      <w:szCs w:val="20"/>
    </w:rPr>
  </w:style>
  <w:style w:type="paragraph" w:customStyle="1" w:styleId="Normal10CellNoSpAft">
    <w:name w:val="Normal10CellNoSpAft"/>
    <w:basedOn w:val="Normal"/>
    <w:pPr>
      <w:tabs>
        <w:tab w:val="left" w:pos="567"/>
        <w:tab w:val="left" w:pos="964"/>
      </w:tabs>
      <w:spacing w:before="20"/>
      <w:ind w:right="170"/>
      <w:jc w:val="right"/>
    </w:pPr>
    <w:rPr>
      <w:rFonts w:ascii="SPEdessa" w:hAnsi="SPEdessa"/>
    </w:rPr>
  </w:style>
  <w:style w:type="paragraph" w:styleId="FootnoteText">
    <w:name w:val="footnote text"/>
    <w:basedOn w:val="Normal"/>
    <w:semiHidden/>
    <w:pPr>
      <w:tabs>
        <w:tab w:val="left" w:pos="1021"/>
        <w:tab w:val="left" w:pos="1588"/>
        <w:tab w:val="left" w:pos="2155"/>
      </w:tabs>
      <w:ind w:left="1022" w:hanging="1022"/>
    </w:pPr>
  </w:style>
  <w:style w:type="paragraph" w:customStyle="1" w:styleId="Normal11Xptsbef">
    <w:name w:val="Normal11_X_pts_bef"/>
    <w:basedOn w:val="Normal11"/>
    <w:pPr>
      <w:spacing w:before="40"/>
      <w:jc w:val="center"/>
    </w:pPr>
    <w:rPr>
      <w:b/>
      <w:bCs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NormalB1">
    <w:name w:val="NormalB1"/>
    <w:basedOn w:val="Normal"/>
    <w:pPr>
      <w:numPr>
        <w:numId w:val="1"/>
      </w:numPr>
    </w:pPr>
  </w:style>
  <w:style w:type="character" w:styleId="Hyperlink">
    <w:name w:val="Hyperlink"/>
    <w:uiPriority w:val="99"/>
    <w:semiHidden/>
    <w:unhideWhenUsed/>
    <w:rsid w:val="00F679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2FF1"/>
    <w:pPr>
      <w:tabs>
        <w:tab w:val="clear" w:pos="510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D2FF1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D2FF1"/>
    <w:pPr>
      <w:tabs>
        <w:tab w:val="clear" w:pos="510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D2FF1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arAboveA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Deity of Christ - 3</vt:lpstr>
    </vt:vector>
  </TitlesOfParts>
  <Company> </Company>
  <LinksUpToDate>false</LinksUpToDate>
  <CharactersWithSpaces>4156</CharactersWithSpaces>
  <SharedDoc>false</SharedDoc>
  <HLinks>
    <vt:vector size="6" baseType="variant">
      <vt:variant>
        <vt:i4>2621559</vt:i4>
      </vt:variant>
      <vt:variant>
        <vt:i4>0</vt:i4>
      </vt:variant>
      <vt:variant>
        <vt:i4>0</vt:i4>
      </vt:variant>
      <vt:variant>
        <vt:i4>5</vt:i4>
      </vt:variant>
      <vt:variant>
        <vt:lpwstr>http://www.faraboveall.com/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Deity of Christ - 3</dc:title>
  <dc:subject/>
  <dc:creator>Graham Thomason</dc:creator>
  <cp:keywords/>
  <cp:lastModifiedBy>graham thomason</cp:lastModifiedBy>
  <cp:revision>5</cp:revision>
  <cp:lastPrinted>2006-09-24T16:24:00Z</cp:lastPrinted>
  <dcterms:created xsi:type="dcterms:W3CDTF">2018-03-19T16:16:00Z</dcterms:created>
  <dcterms:modified xsi:type="dcterms:W3CDTF">2023-01-08T14:11:00Z</dcterms:modified>
</cp:coreProperties>
</file>