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2FB7" w14:textId="7DCCF3ED" w:rsidR="00DC7A5F" w:rsidRDefault="00DC7A5F" w:rsidP="00B50458">
      <w:pPr>
        <w:spacing w:after="240"/>
        <w:jc w:val="center"/>
        <w:rPr>
          <w:b/>
          <w:bCs/>
          <w:sz w:val="24"/>
        </w:rPr>
      </w:pPr>
      <w:r w:rsidRPr="00896044">
        <w:rPr>
          <w:b/>
          <w:bCs/>
          <w:sz w:val="24"/>
        </w:rPr>
        <w:t>Is Biblical Time Literal?</w:t>
      </w:r>
      <w:r w:rsidR="00896044">
        <w:rPr>
          <w:b/>
          <w:bCs/>
          <w:sz w:val="24"/>
        </w:rPr>
        <w:t xml:space="preserve"> The Missing 93 Years.</w:t>
      </w:r>
    </w:p>
    <w:p w14:paraId="3AB6D20B" w14:textId="5D16CF3F" w:rsidR="006774C0" w:rsidRPr="006774C0" w:rsidRDefault="006774C0" w:rsidP="006774C0">
      <w:pPr>
        <w:pStyle w:val="NormallCell"/>
        <w:tabs>
          <w:tab w:val="clear" w:pos="567"/>
          <w:tab w:val="clear" w:pos="964"/>
        </w:tabs>
        <w:spacing w:before="0"/>
        <w:jc w:val="center"/>
      </w:pPr>
      <w:r>
        <w:t xml:space="preserve">Graham G. Thomason, </w:t>
      </w:r>
      <w:hyperlink r:id="rId4" w:history="1">
        <w:r w:rsidRPr="007D5EB1">
          <w:rPr>
            <w:rStyle w:val="Hyperlink"/>
          </w:rPr>
          <w:t>www.FarAboveAll.com</w:t>
        </w:r>
      </w:hyperlink>
    </w:p>
    <w:p w14:paraId="19E3701A" w14:textId="758E4392" w:rsidR="002D5FA7" w:rsidRDefault="00334D37" w:rsidP="006774C0">
      <w:pPr>
        <w:pStyle w:val="NormallCell"/>
        <w:tabs>
          <w:tab w:val="clear" w:pos="567"/>
          <w:tab w:val="clear" w:pos="964"/>
        </w:tabs>
        <w:spacing w:before="0"/>
        <w:jc w:val="center"/>
      </w:pPr>
      <w:r>
        <w:t>Publication date</w:t>
      </w:r>
      <w:r w:rsidR="002D5FA7">
        <w:t>: 14 Jan</w:t>
      </w:r>
      <w:r w:rsidR="006774C0">
        <w:t>uary</w:t>
      </w:r>
      <w:r w:rsidR="002D5FA7">
        <w:t xml:space="preserve"> 2008</w:t>
      </w:r>
    </w:p>
    <w:p w14:paraId="45504939" w14:textId="2F3BE47A" w:rsidR="002D5FA7" w:rsidRDefault="00334D37" w:rsidP="006774C0">
      <w:pPr>
        <w:pStyle w:val="NormallCell"/>
        <w:tabs>
          <w:tab w:val="clear" w:pos="567"/>
          <w:tab w:val="clear" w:pos="964"/>
        </w:tabs>
        <w:spacing w:before="0"/>
        <w:jc w:val="center"/>
      </w:pPr>
      <w:r>
        <w:t xml:space="preserve">Minor </w:t>
      </w:r>
      <w:r w:rsidR="002D5FA7">
        <w:t>Revision</w:t>
      </w:r>
      <w:r w:rsidR="006774C0">
        <w:t>s:</w:t>
      </w:r>
      <w:r w:rsidR="002D5FA7">
        <w:t xml:space="preserve"> 1</w:t>
      </w:r>
      <w:r w:rsidR="009768EC">
        <w:t>3</w:t>
      </w:r>
      <w:r w:rsidR="002D5FA7">
        <w:t xml:space="preserve"> </w:t>
      </w:r>
      <w:r w:rsidR="009768EC">
        <w:t>June</w:t>
      </w:r>
      <w:r w:rsidR="00E40ACA">
        <w:t xml:space="preserve"> </w:t>
      </w:r>
      <w:r w:rsidR="002D5FA7">
        <w:t>20</w:t>
      </w:r>
      <w:r w:rsidR="009768EC">
        <w:t>21</w:t>
      </w:r>
      <w:r w:rsidR="006774C0">
        <w:t xml:space="preserve"> (docx, Unicode), </w:t>
      </w:r>
      <w:r w:rsidR="00E40ACA">
        <w:t>17</w:t>
      </w:r>
      <w:r w:rsidR="006774C0">
        <w:t xml:space="preserve"> </w:t>
      </w:r>
      <w:r w:rsidR="00E40ACA">
        <w:t>March</w:t>
      </w:r>
      <w:r w:rsidR="006774C0">
        <w:t xml:space="preserve"> 2023</w:t>
      </w:r>
    </w:p>
    <w:p w14:paraId="4C4640BD" w14:textId="77777777" w:rsidR="00993BE1" w:rsidRDefault="00993BE1">
      <w:pPr>
        <w:rPr>
          <w:b/>
          <w:bCs/>
          <w:sz w:val="24"/>
        </w:rPr>
      </w:pPr>
    </w:p>
    <w:p w14:paraId="523A28D8" w14:textId="77777777" w:rsidR="00896044" w:rsidRPr="00896044" w:rsidRDefault="00896044" w:rsidP="00896044">
      <w:pPr>
        <w:rPr>
          <w:sz w:val="22"/>
          <w:szCs w:val="22"/>
        </w:rPr>
      </w:pPr>
      <w:r w:rsidRPr="00896044">
        <w:rPr>
          <w:sz w:val="22"/>
          <w:szCs w:val="22"/>
        </w:rPr>
        <w:t xml:space="preserve">If </w:t>
      </w:r>
      <w:r>
        <w:rPr>
          <w:sz w:val="22"/>
          <w:szCs w:val="22"/>
        </w:rPr>
        <w:t>the Bible is careless about history, how can we be sure that our future in Christ is secure?</w:t>
      </w:r>
    </w:p>
    <w:p w14:paraId="1C3DD31E" w14:textId="77777777" w:rsidR="00896044" w:rsidRDefault="00896044">
      <w:pPr>
        <w:rPr>
          <w:sz w:val="16"/>
          <w:u w:val="single"/>
        </w:rPr>
      </w:pPr>
    </w:p>
    <w:p w14:paraId="0AD8E7EA" w14:textId="77777777" w:rsidR="00DC7A5F" w:rsidRDefault="00000000">
      <w:pPr>
        <w:pStyle w:val="Normal11"/>
        <w:jc w:val="both"/>
        <w:rPr>
          <w:noProof/>
        </w:rPr>
      </w:pPr>
      <w:r>
        <w:rPr>
          <w:noProof/>
        </w:rPr>
        <w:pict w14:anchorId="2EB19B21">
          <v:shapetype id="_x0000_t202" coordsize="21600,21600" o:spt="202" path="m,l,21600r21600,l21600,xe">
            <v:stroke joinstyle="miter"/>
            <v:path gradientshapeok="t" o:connecttype="rect"/>
          </v:shapetype>
          <v:shape id="_x0000_s1030" type="#_x0000_t202" style="position:absolute;left:0;text-align:left;margin-left:294.95pt;margin-top:76.6pt;width:97.35pt;height:33.3pt;z-index:5" o:allowincell="f">
            <v:textbox style="mso-next-textbox:#_x0000_s1030" inset=",,,0">
              <w:txbxContent>
                <w:p w14:paraId="6EC32333" w14:textId="77777777" w:rsidR="00DC7A5F" w:rsidRDefault="00DC7A5F">
                  <w:pPr>
                    <w:pStyle w:val="Normal11"/>
                  </w:pPr>
                  <w:r>
                    <w:t>4th year of Solomon's Reign</w:t>
                  </w:r>
                </w:p>
              </w:txbxContent>
            </v:textbox>
          </v:shape>
        </w:pict>
      </w:r>
      <w:r>
        <w:rPr>
          <w:noProof/>
        </w:rPr>
        <w:pict w14:anchorId="6E991821">
          <v:shape id="_x0000_s1028" type="#_x0000_t202" style="position:absolute;left:0;text-align:left;margin-left:9.9pt;margin-top:76.6pt;width:73.15pt;height:32.3pt;z-index:3" o:allowincell="f">
            <v:textbox style="mso-next-textbox:#_x0000_s1028" inset=",1.3mm,,0">
              <w:txbxContent>
                <w:p w14:paraId="2468F51A" w14:textId="77777777" w:rsidR="00DC7A5F" w:rsidRDefault="00DC7A5F">
                  <w:pPr>
                    <w:pStyle w:val="Normal11"/>
                  </w:pPr>
                  <w:r>
                    <w:t>Exodus out of Egypt</w:t>
                  </w:r>
                </w:p>
              </w:txbxContent>
            </v:textbox>
          </v:shape>
        </w:pict>
      </w:r>
      <w:r>
        <w:rPr>
          <w:noProof/>
          <w:u w:val="single"/>
        </w:rPr>
        <w:pict w14:anchorId="023F8D59">
          <v:shape id="_x0000_s1026" type="#_x0000_t202" style="position:absolute;left:0;text-align:left;margin-left:0;margin-top:45.35pt;width:403.2pt;height:70.85pt;z-index:1" o:allowincell="f">
            <v:textbox style="mso-next-textbox:#_x0000_s1026">
              <w:txbxContent>
                <w:p w14:paraId="473B8B72" w14:textId="77777777" w:rsidR="00DC7A5F" w:rsidRDefault="00DC7A5F"/>
              </w:txbxContent>
            </v:textbox>
            <w10:wrap type="topAndBottom"/>
          </v:shape>
        </w:pict>
      </w:r>
      <w:r w:rsidR="00DC7A5F">
        <w:rPr>
          <w:u w:val="single"/>
        </w:rPr>
        <w:t>I Kings 6:1</w:t>
      </w:r>
      <w:r w:rsidR="00DC7A5F">
        <w:t xml:space="preserve"> And it came to pass in the </w:t>
      </w:r>
      <w:r w:rsidR="00DC7A5F">
        <w:rPr>
          <w:b/>
        </w:rPr>
        <w:t>four hundred and eightieth year</w:t>
      </w:r>
      <w:r w:rsidR="00DC7A5F">
        <w:t xml:space="preserve"> after the children of Israel were come out of the land of Egypt, in the fourth year of Solomon's reign over Israel, in the month of Zif, which is the second month, that he began to build the house of the Lord.</w:t>
      </w:r>
      <w:r w:rsidR="00DC7A5F">
        <w:rPr>
          <w:noProof/>
        </w:rPr>
        <w:t xml:space="preserve"> </w:t>
      </w:r>
    </w:p>
    <w:p w14:paraId="3E45B075" w14:textId="77777777" w:rsidR="00DC7A5F" w:rsidRDefault="00000000">
      <w:r>
        <w:rPr>
          <w:noProof/>
        </w:rPr>
        <w:pict w14:anchorId="5B1E3D69">
          <v:line id="_x0000_s1033" style="position:absolute;flip:x;z-index:8" from="31.2pt,29.95pt" to="146.4pt,29.95pt" o:allowincell="f">
            <v:stroke endarrow="block"/>
          </v:line>
        </w:pict>
      </w:r>
      <w:r>
        <w:rPr>
          <w:noProof/>
        </w:rPr>
        <w:pict w14:anchorId="3226DA30">
          <v:line id="_x0000_s1032" style="position:absolute;z-index:7" from="192.8pt,29.95pt" to="358.4pt,29.95pt" o:allowincell="f">
            <v:stroke endarrow="block"/>
          </v:line>
        </w:pict>
      </w:r>
      <w:r>
        <w:rPr>
          <w:noProof/>
        </w:rPr>
        <w:pict w14:anchorId="178D2347">
          <v:shape id="_x0000_s1031" type="#_x0000_t202" style="position:absolute;margin-left:150.5pt;margin-top:19.45pt;width:43.2pt;height:21.6pt;z-index:6" o:allowincell="f" stroked="f">
            <v:textbox style="mso-next-textbox:#_x0000_s1031" inset="1.5mm,,1mm">
              <w:txbxContent>
                <w:p w14:paraId="00481459" w14:textId="77777777" w:rsidR="00DC7A5F" w:rsidRDefault="00DC7A5F">
                  <w:pPr>
                    <w:pStyle w:val="Normal11"/>
                  </w:pPr>
                  <w:r>
                    <w:t>480 yrs</w:t>
                  </w:r>
                </w:p>
              </w:txbxContent>
            </v:textbox>
          </v:shape>
        </w:pict>
      </w:r>
      <w:r>
        <w:rPr>
          <w:noProof/>
        </w:rPr>
        <w:pict w14:anchorId="1C8F2B58">
          <v:line id="_x0000_s1029" style="position:absolute;z-index:4" from="5in,15.55pt" to="5in,37.15pt" o:allowincell="f"/>
        </w:pict>
      </w:r>
      <w:r>
        <w:rPr>
          <w:noProof/>
        </w:rPr>
        <w:pict w14:anchorId="3B7E8C8F">
          <v:line id="_x0000_s1027" style="position:absolute;z-index:2" from="28.8pt,15.55pt" to="28.8pt,37.15pt" o:allowincell="f"/>
        </w:pict>
      </w:r>
    </w:p>
    <w:p w14:paraId="128F580A" w14:textId="77777777" w:rsidR="00DC7A5F" w:rsidRDefault="00DC7A5F">
      <w:pPr>
        <w:pStyle w:val="Normal11"/>
        <w:jc w:val="both"/>
      </w:pPr>
      <w:r>
        <w:rPr>
          <w:u w:val="single"/>
        </w:rPr>
        <w:t>Acts 13:17-21</w:t>
      </w:r>
      <w:r>
        <w:t xml:space="preserve"> The God of this People of Israel chose our fathers, and exalted the People, when they dwelt as strangers in the land of Egypt, and with an high arm brought He them out of it. And about the time of </w:t>
      </w:r>
      <w:r>
        <w:rPr>
          <w:b/>
        </w:rPr>
        <w:t>forty years</w:t>
      </w:r>
      <w:r>
        <w:t xml:space="preserve"> suffered He their manners in the wilderness. And when He had destroyed seven nations in the land of Chanaan, He divided their land to them by lot. And after that He gave unto them judges about the space of </w:t>
      </w:r>
      <w:r>
        <w:rPr>
          <w:b/>
        </w:rPr>
        <w:t>four hundred and fifty years</w:t>
      </w:r>
      <w:r>
        <w:t xml:space="preserve">, until Samuel the prophet. And afterward, they desired a king: and God gave unto them Saul the son of Cis, a man of the tribe of Benjamin, by the space of </w:t>
      </w:r>
      <w:r>
        <w:rPr>
          <w:b/>
        </w:rPr>
        <w:t>forty years</w:t>
      </w:r>
      <w:r>
        <w:t>.</w:t>
      </w:r>
    </w:p>
    <w:p w14:paraId="203141D0" w14:textId="77777777" w:rsidR="00DC7A5F" w:rsidRDefault="00DC7A5F">
      <w:pPr>
        <w:pStyle w:val="Normal11"/>
        <w:jc w:val="both"/>
        <w:rPr>
          <w:sz w:val="16"/>
        </w:rPr>
      </w:pPr>
    </w:p>
    <w:p w14:paraId="1CB69BA9" w14:textId="77777777" w:rsidR="00DC7A5F" w:rsidRDefault="00DC7A5F">
      <w:pPr>
        <w:pStyle w:val="Normal11"/>
        <w:jc w:val="both"/>
        <w:rPr>
          <w:noProof/>
        </w:rPr>
      </w:pPr>
      <w:r>
        <w:rPr>
          <w:u w:val="single"/>
        </w:rPr>
        <w:t>II Samuel 5:4</w:t>
      </w:r>
      <w:r>
        <w:t xml:space="preserve"> David was thirty years old when he began to reign, and he reigned </w:t>
      </w:r>
      <w:r>
        <w:rPr>
          <w:b/>
        </w:rPr>
        <w:t>forty years</w:t>
      </w:r>
      <w:r>
        <w:t>.</w:t>
      </w:r>
      <w:r>
        <w:rPr>
          <w:noProof/>
        </w:rPr>
        <w:t xml:space="preserve"> </w:t>
      </w:r>
    </w:p>
    <w:p w14:paraId="247E66BB" w14:textId="77777777" w:rsidR="00DC7A5F" w:rsidRDefault="00000000">
      <w:pPr>
        <w:rPr>
          <w:noProof/>
        </w:rPr>
      </w:pPr>
      <w:r>
        <w:rPr>
          <w:noProof/>
          <w:u w:val="single"/>
        </w:rPr>
        <w:pict w14:anchorId="00E32FA2">
          <v:group id="_x0000_s1082" style="position:absolute;margin-left:0;margin-top:8.5pt;width:405.95pt;height:144.35pt;z-index:9" coordorigin="1797,7232" coordsize="8119,2887" o:allowincell="f">
            <v:shape id="_x0000_s1036" type="#_x0000_t202" style="position:absolute;left:1797;top:7232;width:8119;height:2887">
              <v:textbox style="mso-next-textbox:#_x0000_s1036">
                <w:txbxContent>
                  <w:p w14:paraId="2BD7356F" w14:textId="77777777" w:rsidR="00DC7A5F" w:rsidRDefault="00DC7A5F"/>
                </w:txbxContent>
              </v:textbox>
            </v:shape>
            <v:shape id="_x0000_s1070" type="#_x0000_t202" style="position:absolute;left:8969;top:7959;width:299;height:432" stroked="f">
              <v:textbox style="mso-next-textbox:#_x0000_s1070" inset="1.5mm,,1mm">
                <w:txbxContent>
                  <w:p w14:paraId="2E30E718" w14:textId="77777777" w:rsidR="00DC7A5F" w:rsidRDefault="00DC7A5F">
                    <w:r>
                      <w:rPr>
                        <w:sz w:val="22"/>
                      </w:rPr>
                      <w:t>3</w:t>
                    </w:r>
                    <w:r w:rsidR="00000000">
                      <w:pict w14:anchorId="19BD3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4.25pt" fillcolor="window">
                          <v:imagedata r:id="rId5" o:title=""/>
                        </v:shape>
                      </w:pict>
                    </w:r>
                    <w:r>
                      <w:t>yrs</w:t>
                    </w:r>
                  </w:p>
                </w:txbxContent>
              </v:textbox>
            </v:shape>
            <v:line id="_x0000_s1037" style="position:absolute" from="2304,7831" to="2304,8263"/>
            <v:shape id="_x0000_s1038" type="#_x0000_t202" style="position:absolute;left:1872;top:9255;width:1384;height:720">
              <v:textbox style="mso-next-textbox:#_x0000_s1038">
                <w:txbxContent>
                  <w:p w14:paraId="18B8CB78" w14:textId="77777777" w:rsidR="00DC7A5F" w:rsidRDefault="00DC7A5F">
                    <w:pPr>
                      <w:pStyle w:val="Normal11"/>
                    </w:pPr>
                    <w:r>
                      <w:t>Exodus out of Egypt</w:t>
                    </w:r>
                  </w:p>
                </w:txbxContent>
              </v:textbox>
            </v:shape>
            <v:line id="_x0000_s1039" style="position:absolute" from="6768,7841" to="6768,8273"/>
            <v:shape id="_x0000_s1040" type="#_x0000_t202" style="position:absolute;left:8352;top:8806;width:1416;height:1169">
              <v:textbox style="mso-next-textbox:#_x0000_s1040" inset=",,1.5mm,0">
                <w:txbxContent>
                  <w:p w14:paraId="512AE2EE" w14:textId="77777777" w:rsidR="00DC7A5F" w:rsidRDefault="00DC7A5F">
                    <w:pPr>
                      <w:pStyle w:val="Normal11"/>
                    </w:pPr>
                    <w:r>
                      <w:t>Start of 4</w:t>
                    </w:r>
                    <w:r>
                      <w:rPr>
                        <w:vertAlign w:val="superscript"/>
                      </w:rPr>
                      <w:t>th</w:t>
                    </w:r>
                    <w:r>
                      <w:t xml:space="preserve"> year of Solomon's Reign</w:t>
                    </w:r>
                  </w:p>
                </w:txbxContent>
              </v:textbox>
            </v:shape>
            <v:shape id="_x0000_s1041" type="#_x0000_t202" style="position:absolute;left:4647;top:7935;width:864;height:432" stroked="f">
              <v:textbox style="mso-next-textbox:#_x0000_s1041" inset="1.5mm,,1mm">
                <w:txbxContent>
                  <w:p w14:paraId="3495D673" w14:textId="77777777" w:rsidR="00DC7A5F" w:rsidRDefault="00DC7A5F">
                    <w:r>
                      <w:rPr>
                        <w:sz w:val="22"/>
                      </w:rPr>
                      <w:t>450</w:t>
                    </w:r>
                    <w:r>
                      <w:t xml:space="preserve"> </w:t>
                    </w:r>
                    <w:r w:rsidR="00000000">
                      <w:pict w14:anchorId="0BDBC131">
                        <v:shape id="_x0000_i1028" type="#_x0000_t75" style="width:28.5pt;height:14.25pt" fillcolor="window">
                          <v:imagedata r:id="rId5" o:title=""/>
                        </v:shape>
                      </w:pict>
                    </w:r>
                    <w:r>
                      <w:t>yrs</w:t>
                    </w:r>
                  </w:p>
                </w:txbxContent>
              </v:textbox>
            </v:shape>
            <v:line id="_x0000_s1042" style="position:absolute;flip:y" from="5184,8129" to="6768,8129">
              <v:stroke endarrow="block"/>
            </v:line>
            <v:line id="_x0000_s1043" style="position:absolute;flip:x" from="2304,8129" to="2592,8129">
              <v:stroke endarrow="block"/>
            </v:line>
            <v:shape id="_x0000_s1044" type="#_x0000_t202" style="position:absolute;left:2592;top:7959;width:432;height:432" stroked="f">
              <v:textbox style="mso-next-textbox:#_x0000_s1044" inset="1.5mm,,1mm">
                <w:txbxContent>
                  <w:p w14:paraId="7F741ED3" w14:textId="77777777" w:rsidR="00DC7A5F" w:rsidRDefault="00DC7A5F">
                    <w:r>
                      <w:rPr>
                        <w:sz w:val="22"/>
                      </w:rPr>
                      <w:t>40</w:t>
                    </w:r>
                    <w:r w:rsidR="00000000">
                      <w:pict w14:anchorId="088F2163">
                        <v:shape id="_x0000_i1030" type="#_x0000_t75" style="width:28.5pt;height:14.25pt" fillcolor="window">
                          <v:imagedata r:id="rId5" o:title=""/>
                        </v:shape>
                      </w:pict>
                    </w:r>
                    <w:r>
                      <w:t>yrs</w:t>
                    </w:r>
                  </w:p>
                </w:txbxContent>
              </v:textbox>
            </v:shape>
            <v:line id="_x0000_s1045" style="position:absolute" from="3312,7841" to="3312,8273"/>
            <v:shape id="_x0000_s1047" type="#_x0000_t202" style="position:absolute;left:3404;top:9255;width:1258;height:720">
              <v:textbox style="mso-next-textbox:#_x0000_s1047" inset="2mm,,1.5mm">
                <w:txbxContent>
                  <w:p w14:paraId="480618DB" w14:textId="77777777" w:rsidR="00DC7A5F" w:rsidRDefault="00DC7A5F">
                    <w:pPr>
                      <w:pStyle w:val="Normal11"/>
                    </w:pPr>
                    <w:r>
                      <w:t>Wilderness period</w:t>
                    </w:r>
                  </w:p>
                </w:txbxContent>
              </v:textbox>
            </v:shape>
            <v:line id="_x0000_s1048" style="position:absolute" from="3024,8129" to="3312,8129">
              <v:stroke endarrow="block"/>
            </v:line>
            <v:shape id="_x0000_s1049" type="#_x0000_t202" style="position:absolute;left:4810;top:9255;width:950;height:720">
              <v:textbox style="mso-next-textbox:#_x0000_s1049">
                <w:txbxContent>
                  <w:p w14:paraId="39399356" w14:textId="77777777" w:rsidR="00DC7A5F" w:rsidRDefault="00DC7A5F">
                    <w:pPr>
                      <w:pStyle w:val="Normal11"/>
                    </w:pPr>
                    <w:r>
                      <w:t>Judges period</w:t>
                    </w:r>
                  </w:p>
                </w:txbxContent>
              </v:textbox>
            </v:shape>
            <v:line id="_x0000_s1050" style="position:absolute;flip:x" from="3312,8129" to="4608,8129">
              <v:stroke endarrow="block"/>
            </v:line>
            <v:shape id="_x0000_s1051" type="#_x0000_t202" style="position:absolute;left:5904;top:9255;width:1152;height:720">
              <v:textbox style="mso-next-textbox:#_x0000_s1051">
                <w:txbxContent>
                  <w:p w14:paraId="60BA7C3E" w14:textId="77777777" w:rsidR="00DC7A5F" w:rsidRDefault="00DC7A5F">
                    <w:pPr>
                      <w:pStyle w:val="Normal11"/>
                    </w:pPr>
                    <w:r>
                      <w:t>Saul's reign</w:t>
                    </w:r>
                  </w:p>
                </w:txbxContent>
              </v:textbox>
            </v:shape>
            <v:line id="_x0000_s1052" style="position:absolute;flip:y" from="2304,8391" to="2304,9255"/>
            <v:line id="_x0000_s1053" style="position:absolute;flip:x y" from="2880,8391" to="3888,9255"/>
            <v:line id="_x0000_s1054" style="position:absolute;flip:y" from="5184,8391" to="5184,9255"/>
            <v:line id="_x0000_s1056" style="position:absolute;flip:x" from="6768,8129" to="7056,8129">
              <v:stroke endarrow="block"/>
            </v:line>
            <v:shape id="_x0000_s1057" type="#_x0000_t202" style="position:absolute;left:7056;top:7959;width:432;height:432" stroked="f">
              <v:textbox style="mso-next-textbox:#_x0000_s1057" inset="1.5mm,,1mm">
                <w:txbxContent>
                  <w:p w14:paraId="5FD12D51" w14:textId="77777777" w:rsidR="00DC7A5F" w:rsidRDefault="00DC7A5F">
                    <w:r>
                      <w:rPr>
                        <w:sz w:val="22"/>
                      </w:rPr>
                      <w:t>40</w:t>
                    </w:r>
                    <w:r w:rsidR="00000000">
                      <w:pict w14:anchorId="7600895C">
                        <v:shape id="_x0000_i1032" type="#_x0000_t75" style="width:28.5pt;height:14.25pt" fillcolor="window">
                          <v:imagedata r:id="rId5" o:title=""/>
                        </v:shape>
                      </w:pict>
                    </w:r>
                    <w:r>
                      <w:t>yrs</w:t>
                    </w:r>
                  </w:p>
                </w:txbxContent>
              </v:textbox>
            </v:shape>
            <v:line id="_x0000_s1058" style="position:absolute" from="7776,7841" to="7776,8273"/>
            <v:line id="_x0000_s1059" style="position:absolute" from="7488,8129" to="7776,8129">
              <v:stroke endarrow="block"/>
            </v:line>
            <v:line id="_x0000_s1060" style="position:absolute;flip:x" from="6624,8391" to="7200,9255"/>
            <v:shape id="_x0000_s1061" type="#_x0000_t202" style="position:absolute;left:7200;top:9255;width:1008;height:720">
              <v:textbox style="mso-next-textbox:#_x0000_s1061">
                <w:txbxContent>
                  <w:p w14:paraId="685E9BA5" w14:textId="77777777" w:rsidR="00DC7A5F" w:rsidRDefault="00DC7A5F">
                    <w:pPr>
                      <w:pStyle w:val="Normal11"/>
                    </w:pPr>
                    <w:r>
                      <w:t>David's reign</w:t>
                    </w:r>
                  </w:p>
                </w:txbxContent>
              </v:textbox>
            </v:shape>
            <v:line id="_x0000_s1063" style="position:absolute;flip:x" from="7776,8129" to="8064,8129">
              <v:stroke endarrow="block"/>
            </v:line>
            <v:shape id="_x0000_s1064" type="#_x0000_t202" style="position:absolute;left:8064;top:7959;width:432;height:432" stroked="f">
              <v:textbox style="mso-next-textbox:#_x0000_s1064" inset="1.5mm,,1mm">
                <w:txbxContent>
                  <w:p w14:paraId="7E22C440" w14:textId="77777777" w:rsidR="00DC7A5F" w:rsidRDefault="00DC7A5F">
                    <w:r>
                      <w:rPr>
                        <w:sz w:val="22"/>
                      </w:rPr>
                      <w:t>40</w:t>
                    </w:r>
                    <w:r w:rsidR="00000000">
                      <w:pict w14:anchorId="0DA289AF">
                        <v:shape id="_x0000_i1034" type="#_x0000_t75" style="width:28.5pt;height:14.25pt" fillcolor="window">
                          <v:imagedata r:id="rId5" o:title=""/>
                        </v:shape>
                      </w:pict>
                    </w:r>
                    <w:r>
                      <w:t>yrs</w:t>
                    </w:r>
                  </w:p>
                </w:txbxContent>
              </v:textbox>
            </v:shape>
            <v:line id="_x0000_s1067" style="position:absolute;flip:y" from="7632,8391" to="8208,9255"/>
            <v:line id="_x0000_s1065" style="position:absolute" from="8784,7841" to="8784,8273"/>
            <v:line id="_x0000_s1066" style="position:absolute" from="8496,8129" to="8784,8129">
              <v:stroke endarrow="block"/>
            </v:line>
            <v:line id="_x0000_s1069" style="position:absolute;flip:x" from="8785,8129" to="9072,8129">
              <v:stroke endarrow="block"/>
            </v:line>
            <v:line id="_x0000_s1071" style="position:absolute" from="9455,7841" to="9455,8273"/>
            <v:line id="_x0000_s1072" style="position:absolute" from="9167,8129" to="9455,8129">
              <v:stroke endarrow="block"/>
            </v:line>
            <v:line id="_x0000_s1073" style="position:absolute;flip:x" from="9028,8391" to="9439,8806"/>
            <v:line id="_x0000_s1074" style="position:absolute" from="2304,7383" to="2304,7671"/>
            <v:line id="_x0000_s1075" style="position:absolute" from="5760,7527" to="9464,7527">
              <v:stroke endarrow="block"/>
            </v:line>
            <v:line id="_x0000_s1076" style="position:absolute" from="9452,7383" to="9452,7671"/>
            <v:shape id="_x0000_s1077" type="#_x0000_t202" style="position:absolute;left:5328;top:7383;width:576;height:432" stroked="f">
              <v:textbox style="mso-next-textbox:#_x0000_s1077" inset="1.5mm,,1mm">
                <w:txbxContent>
                  <w:p w14:paraId="3EBC9BDE" w14:textId="77777777" w:rsidR="00DC7A5F" w:rsidRDefault="00DC7A5F">
                    <w:r>
                      <w:rPr>
                        <w:sz w:val="22"/>
                      </w:rPr>
                      <w:t>573</w:t>
                    </w:r>
                    <w:r>
                      <w:t xml:space="preserve"> </w:t>
                    </w:r>
                    <w:r w:rsidR="00000000">
                      <w:pict w14:anchorId="2F88AA69">
                        <v:shape id="_x0000_i1036" type="#_x0000_t75" style="width:28.5pt;height:14.25pt" fillcolor="window">
                          <v:imagedata r:id="rId5" o:title=""/>
                        </v:shape>
                      </w:pict>
                    </w:r>
                    <w:r>
                      <w:t>yrs</w:t>
                    </w:r>
                  </w:p>
                </w:txbxContent>
              </v:textbox>
            </v:shape>
            <v:line id="_x0000_s1078" style="position:absolute;flip:x" from="2304,7527" to="5184,7527">
              <v:stroke endarrow="block"/>
            </v:line>
            <w10:wrap type="topAndBottom"/>
          </v:group>
        </w:pict>
      </w:r>
    </w:p>
    <w:p w14:paraId="2037E096" w14:textId="77777777" w:rsidR="00DC7A5F" w:rsidRDefault="00DC7A5F">
      <w:pPr>
        <w:pStyle w:val="Normal11"/>
        <w:jc w:val="both"/>
        <w:rPr>
          <w:noProof/>
        </w:rPr>
      </w:pPr>
      <w:r>
        <w:rPr>
          <w:noProof/>
        </w:rPr>
        <w:t xml:space="preserve">I Kings has 480 years and Acts+II Samuel have 573 years for the </w:t>
      </w:r>
      <w:r>
        <w:rPr>
          <w:i/>
          <w:noProof/>
        </w:rPr>
        <w:t>same period</w:t>
      </w:r>
      <w:r>
        <w:rPr>
          <w:noProof/>
        </w:rPr>
        <w:t xml:space="preserve">. Some people say that we should not take the numbers of years too literally. This may look like a discrepancy, but it isn't. Where are the </w:t>
      </w:r>
      <w:r>
        <w:rPr>
          <w:b/>
          <w:noProof/>
        </w:rPr>
        <w:t>missing 93 years</w:t>
      </w:r>
      <w:r>
        <w:rPr>
          <w:noProof/>
        </w:rPr>
        <w:t>? Here they are:</w:t>
      </w:r>
    </w:p>
    <w:p w14:paraId="1AAFAD5E" w14:textId="77777777" w:rsidR="00DC7A5F" w:rsidRDefault="00DC7A5F">
      <w:pPr>
        <w:rPr>
          <w:noProof/>
          <w:sz w:val="16"/>
        </w:rPr>
      </w:pPr>
    </w:p>
    <w:p w14:paraId="609A9E94" w14:textId="0CCAA414" w:rsidR="00DC7A5F" w:rsidRDefault="00DC7A5F">
      <w:pPr>
        <w:pStyle w:val="Normal11"/>
        <w:ind w:left="1429" w:hanging="1429"/>
        <w:jc w:val="both"/>
        <w:rPr>
          <w:noProof/>
        </w:rPr>
      </w:pPr>
      <w:r>
        <w:rPr>
          <w:noProof/>
        </w:rPr>
        <w:t>Judges 3:8</w:t>
      </w:r>
      <w:r>
        <w:rPr>
          <w:noProof/>
        </w:rPr>
        <w:tab/>
        <w:t>Then the anger of the Lord was hot against Isr</w:t>
      </w:r>
      <w:r w:rsidR="009768EC">
        <w:rPr>
          <w:noProof/>
        </w:rPr>
        <w:t>ae</w:t>
      </w:r>
      <w:r>
        <w:rPr>
          <w:noProof/>
        </w:rPr>
        <w:t xml:space="preserve">l, and he sold them into the hand of Chushanrishathaim king of Mesopotamia: and the children of Israel served Chushanrishathaim </w:t>
      </w:r>
      <w:r>
        <w:rPr>
          <w:b/>
          <w:noProof/>
        </w:rPr>
        <w:t>eight years</w:t>
      </w:r>
      <w:r>
        <w:rPr>
          <w:noProof/>
        </w:rPr>
        <w:t>.</w:t>
      </w:r>
    </w:p>
    <w:p w14:paraId="26C26CC8" w14:textId="77777777" w:rsidR="00DC7A5F" w:rsidRDefault="00DC7A5F">
      <w:pPr>
        <w:pStyle w:val="Normal11"/>
        <w:ind w:left="1429" w:hanging="1429"/>
        <w:jc w:val="both"/>
        <w:rPr>
          <w:noProof/>
        </w:rPr>
      </w:pPr>
      <w:r>
        <w:rPr>
          <w:noProof/>
        </w:rPr>
        <w:t>Judges 3:14</w:t>
      </w:r>
      <w:r>
        <w:rPr>
          <w:noProof/>
        </w:rPr>
        <w:tab/>
        <w:t xml:space="preserve">So the children of Israel served Eglon the king of Moab </w:t>
      </w:r>
      <w:r>
        <w:rPr>
          <w:b/>
          <w:noProof/>
        </w:rPr>
        <w:t>eighteen years</w:t>
      </w:r>
      <w:r>
        <w:rPr>
          <w:noProof/>
        </w:rPr>
        <w:t>.</w:t>
      </w:r>
    </w:p>
    <w:p w14:paraId="0BD40668" w14:textId="77777777" w:rsidR="00DC7A5F" w:rsidRDefault="00DC7A5F">
      <w:pPr>
        <w:pStyle w:val="Normal11"/>
        <w:ind w:left="1429" w:hanging="1429"/>
        <w:jc w:val="both"/>
        <w:rPr>
          <w:noProof/>
        </w:rPr>
      </w:pPr>
      <w:r>
        <w:rPr>
          <w:noProof/>
        </w:rPr>
        <w:t>Judges 4:2-3</w:t>
      </w:r>
      <w:r>
        <w:rPr>
          <w:noProof/>
        </w:rPr>
        <w:tab/>
        <w:t xml:space="preserve">...sold into the hand of Jabin king of Canaan...and </w:t>
      </w:r>
      <w:r>
        <w:rPr>
          <w:b/>
          <w:noProof/>
        </w:rPr>
        <w:t>twenty years</w:t>
      </w:r>
      <w:r>
        <w:rPr>
          <w:noProof/>
        </w:rPr>
        <w:t xml:space="preserve"> he (Jabin's captain) mightily oppressed the children of Israel.</w:t>
      </w:r>
    </w:p>
    <w:p w14:paraId="60067DC6" w14:textId="6C691C29" w:rsidR="00DC7A5F" w:rsidRDefault="00DC7A5F">
      <w:pPr>
        <w:pStyle w:val="Normal11"/>
        <w:ind w:left="1429" w:hanging="1429"/>
        <w:jc w:val="both"/>
        <w:rPr>
          <w:noProof/>
        </w:rPr>
      </w:pPr>
      <w:r>
        <w:rPr>
          <w:noProof/>
        </w:rPr>
        <w:t>Judges 6:1</w:t>
      </w:r>
      <w:r>
        <w:rPr>
          <w:noProof/>
        </w:rPr>
        <w:tab/>
        <w:t xml:space="preserve">And the children of Israel did evil in the sight of the Lord: and the Lord delivered them into the hand of Midian </w:t>
      </w:r>
      <w:r>
        <w:rPr>
          <w:b/>
          <w:noProof/>
        </w:rPr>
        <w:t>seven years</w:t>
      </w:r>
      <w:r>
        <w:rPr>
          <w:noProof/>
        </w:rPr>
        <w:t>.</w:t>
      </w:r>
    </w:p>
    <w:p w14:paraId="74140565" w14:textId="77777777" w:rsidR="00DC7A5F" w:rsidRDefault="00DC7A5F">
      <w:pPr>
        <w:pStyle w:val="Normal11"/>
        <w:ind w:left="1429" w:hanging="1429"/>
        <w:jc w:val="both"/>
        <w:rPr>
          <w:noProof/>
        </w:rPr>
      </w:pPr>
      <w:r>
        <w:rPr>
          <w:noProof/>
        </w:rPr>
        <w:t>Judges 13:1</w:t>
      </w:r>
      <w:r>
        <w:rPr>
          <w:noProof/>
        </w:rPr>
        <w:tab/>
        <w:t xml:space="preserve">And the children of Israel did evil again in the sight of the Lord; and the Lord delivered them into the hand of the Philistines </w:t>
      </w:r>
      <w:r>
        <w:rPr>
          <w:b/>
          <w:noProof/>
        </w:rPr>
        <w:t>forty years</w:t>
      </w:r>
      <w:r>
        <w:rPr>
          <w:noProof/>
        </w:rPr>
        <w:t>.</w:t>
      </w:r>
    </w:p>
    <w:p w14:paraId="3F1FE62F" w14:textId="77777777" w:rsidR="00DC7A5F" w:rsidRDefault="00DC7A5F">
      <w:pPr>
        <w:pStyle w:val="Normal11"/>
        <w:rPr>
          <w:noProof/>
          <w:sz w:val="16"/>
        </w:rPr>
      </w:pPr>
    </w:p>
    <w:p w14:paraId="45CE6188" w14:textId="77777777" w:rsidR="00DC7A5F" w:rsidRDefault="00DC7A5F">
      <w:pPr>
        <w:pStyle w:val="Normal11"/>
        <w:rPr>
          <w:noProof/>
        </w:rPr>
      </w:pPr>
      <w:r>
        <w:rPr>
          <w:noProof/>
        </w:rPr>
        <w:t>8+18+20+7+40=</w:t>
      </w:r>
      <w:r>
        <w:rPr>
          <w:b/>
          <w:noProof/>
        </w:rPr>
        <w:t>93</w:t>
      </w:r>
      <w:r>
        <w:rPr>
          <w:noProof/>
        </w:rPr>
        <w:t>.</w:t>
      </w:r>
    </w:p>
    <w:p w14:paraId="19806AB0" w14:textId="77777777" w:rsidR="00DC7A5F" w:rsidRDefault="00DC7A5F">
      <w:pPr>
        <w:rPr>
          <w:noProof/>
          <w:sz w:val="16"/>
        </w:rPr>
      </w:pPr>
    </w:p>
    <w:p w14:paraId="6E8991F7" w14:textId="538E34A9" w:rsidR="00896044" w:rsidRDefault="00000000" w:rsidP="002D5FA7">
      <w:pPr>
        <w:pStyle w:val="Normal11"/>
        <w:jc w:val="both"/>
        <w:rPr>
          <w:noProof/>
        </w:rPr>
      </w:pPr>
      <w:r>
        <w:rPr>
          <w:noProof/>
        </w:rPr>
        <w:pict w14:anchorId="26A6F99F">
          <v:shape id="_x0000_s1083" type="#_x0000_t202" style="position:absolute;left:0;text-align:left;margin-left:2.65pt;margin-top:46.25pt;width:414.4pt;height:7.4pt;z-index:10" o:allowincell="f" filled="f" stroked="f">
            <v:textbox style="mso-next-textbox:#_x0000_s1083">
              <w:txbxContent>
                <w:p w14:paraId="792102D8" w14:textId="77777777" w:rsidR="00DC7A5F" w:rsidRDefault="00DC7A5F"/>
              </w:txbxContent>
            </v:textbox>
          </v:shape>
        </w:pict>
      </w:r>
      <w:r w:rsidR="00DC7A5F">
        <w:rPr>
          <w:noProof/>
        </w:rPr>
        <w:t>In I Kings, only the years in which Israel are God's People</w:t>
      </w:r>
      <w:r w:rsidR="00334D37">
        <w:rPr>
          <w:noProof/>
        </w:rPr>
        <w:t xml:space="preserve"> (</w:t>
      </w:r>
      <w:r w:rsidR="00334D37">
        <w:rPr>
          <w:rFonts w:hint="cs"/>
          <w:noProof/>
          <w:rtl/>
          <w:lang w:bidi="he-IL"/>
        </w:rPr>
        <w:t>עַמִּי</w:t>
      </w:r>
      <w:r w:rsidR="00334D37">
        <w:rPr>
          <w:noProof/>
        </w:rPr>
        <w:t>)</w:t>
      </w:r>
      <w:r w:rsidR="00DC7A5F">
        <w:rPr>
          <w:noProof/>
        </w:rPr>
        <w:t>, Ammi, My People, are counted. In Acts, all years are counted. As Israel are currently (temporarily) not God's people (</w:t>
      </w:r>
      <w:r w:rsidR="00334D37" w:rsidRPr="00B50458">
        <w:rPr>
          <w:noProof/>
          <w:rtl/>
          <w:lang w:bidi="he-IL"/>
        </w:rPr>
        <w:t>לֹא</w:t>
      </w:r>
      <w:r w:rsidR="00334D37" w:rsidRPr="00B50458">
        <w:rPr>
          <w:color w:val="000000"/>
          <w:rtl/>
        </w:rPr>
        <w:t>־</w:t>
      </w:r>
      <w:r w:rsidR="00334D37" w:rsidRPr="00B50458">
        <w:rPr>
          <w:noProof/>
          <w:rtl/>
          <w:lang w:bidi="he-IL"/>
        </w:rPr>
        <w:t>עַמִּי</w:t>
      </w:r>
      <w:r w:rsidR="00DC7A5F">
        <w:rPr>
          <w:noProof/>
        </w:rPr>
        <w:t>), Lo-Ammi, Not My People, the prophetic clock (e.g. Daniel 9:24-26) has stopped.</w:t>
      </w:r>
    </w:p>
    <w:sectPr w:rsidR="00896044" w:rsidSect="00B50458">
      <w:pgSz w:w="11906" w:h="16838" w:code="9"/>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PTiberian">
    <w:panose1 w:val="00000400000000000000"/>
    <w:charset w:val="02"/>
    <w:family w:val="auto"/>
    <w:pitch w:val="variable"/>
    <w:sig w:usb0="00000000" w:usb1="10000000" w:usb2="00000000" w:usb3="00000000" w:csb0="80000000" w:csb1="00000000"/>
  </w:font>
  <w:font w:name="SPIonic">
    <w:charset w:val="02"/>
    <w:family w:val="auto"/>
    <w:pitch w:val="variable"/>
    <w:sig w:usb0="00000000" w:usb1="10000000" w:usb2="00000000" w:usb3="00000000" w:csb0="80000000" w:csb1="00000000"/>
  </w:font>
  <w:font w:name="SPEdessa">
    <w:panose1 w:val="00000400000000000000"/>
    <w:charset w:val="00"/>
    <w:family w:val="auto"/>
    <w:pitch w:val="variable"/>
    <w:sig w:usb0="00000003" w:usb1="00000000" w:usb2="00000000" w:usb3="00000000" w:csb0="00000001" w:csb1="00000000"/>
  </w:font>
  <w:font w:name="SPAtlantis">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044"/>
    <w:rsid w:val="000B0687"/>
    <w:rsid w:val="001E2013"/>
    <w:rsid w:val="00220D92"/>
    <w:rsid w:val="002D5FA7"/>
    <w:rsid w:val="00334D37"/>
    <w:rsid w:val="006774C0"/>
    <w:rsid w:val="00896044"/>
    <w:rsid w:val="009768EC"/>
    <w:rsid w:val="00993BE1"/>
    <w:rsid w:val="00B50458"/>
    <w:rsid w:val="00CF3C4C"/>
    <w:rsid w:val="00DA64B3"/>
    <w:rsid w:val="00DC7A5F"/>
    <w:rsid w:val="00E40AC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4:docId w14:val="2F4C912D"/>
  <w15:chartTrackingRefBased/>
  <w15:docId w15:val="{07FD83FC-349F-48EB-A8EA-E57A1BA2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Tiberian20">
    <w:name w:val="SPTiberian20"/>
    <w:basedOn w:val="Normal"/>
    <w:rPr>
      <w:rFonts w:ascii="SPTiberian" w:hAnsi="SPTiberian"/>
      <w:sz w:val="40"/>
      <w:szCs w:val="40"/>
    </w:rPr>
  </w:style>
  <w:style w:type="paragraph" w:customStyle="1" w:styleId="SPIonic20">
    <w:name w:val="SPIonic20"/>
    <w:basedOn w:val="Normal"/>
    <w:rPr>
      <w:rFonts w:ascii="SPIonic" w:hAnsi="SPIonic"/>
      <w:sz w:val="40"/>
      <w:szCs w:val="40"/>
    </w:rPr>
  </w:style>
  <w:style w:type="paragraph" w:customStyle="1" w:styleId="Style1">
    <w:name w:val="Style1"/>
    <w:basedOn w:val="Normal"/>
    <w:rPr>
      <w:rFonts w:ascii="SPEdessa" w:hAnsi="SPEdessa"/>
      <w:sz w:val="40"/>
      <w:szCs w:val="40"/>
    </w:rPr>
  </w:style>
  <w:style w:type="paragraph" w:customStyle="1" w:styleId="SPAtlantis">
    <w:name w:val="SPAtlantis"/>
    <w:basedOn w:val="Normal"/>
    <w:rPr>
      <w:rFonts w:ascii="SPAtlantis" w:hAnsi="SPAtlantis"/>
      <w:sz w:val="40"/>
      <w:szCs w:val="40"/>
    </w:rPr>
  </w:style>
  <w:style w:type="paragraph" w:customStyle="1" w:styleId="SPAtlantis20">
    <w:name w:val="SPAtlantis20"/>
    <w:basedOn w:val="Normal"/>
    <w:rPr>
      <w:rFonts w:ascii="SPAtlantis" w:hAnsi="SPAtlantis"/>
      <w:sz w:val="40"/>
      <w:szCs w:val="40"/>
    </w:rPr>
  </w:style>
  <w:style w:type="paragraph" w:customStyle="1" w:styleId="NormallCell">
    <w:name w:val="NormallCell"/>
    <w:basedOn w:val="Normal"/>
    <w:rsid w:val="00896044"/>
    <w:pPr>
      <w:tabs>
        <w:tab w:val="left" w:pos="567"/>
        <w:tab w:val="left" w:pos="964"/>
      </w:tabs>
      <w:spacing w:before="60"/>
    </w:pPr>
  </w:style>
  <w:style w:type="paragraph" w:customStyle="1" w:styleId="Normal11">
    <w:name w:val="Normal11"/>
    <w:basedOn w:val="Normal"/>
    <w:rPr>
      <w:sz w:val="22"/>
      <w:szCs w:val="22"/>
    </w:rPr>
  </w:style>
  <w:style w:type="character" w:styleId="Hyperlink">
    <w:name w:val="Hyperlink"/>
    <w:uiPriority w:val="99"/>
    <w:unhideWhenUsed/>
    <w:rsid w:val="00CF3C4C"/>
    <w:rPr>
      <w:color w:val="0563C1"/>
      <w:u w:val="single"/>
    </w:rPr>
  </w:style>
  <w:style w:type="character" w:styleId="UnresolvedMention">
    <w:name w:val="Unresolved Mention"/>
    <w:uiPriority w:val="99"/>
    <w:semiHidden/>
    <w:unhideWhenUsed/>
    <w:rsid w:val="00CF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Biblical Time</vt:lpstr>
    </vt:vector>
  </TitlesOfParts>
  <Company>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Time</dc:title>
  <dc:subject/>
  <dc:creator>Graham Thomason</dc:creator>
  <cp:keywords/>
  <cp:lastModifiedBy>graham thomason</cp:lastModifiedBy>
  <cp:revision>11</cp:revision>
  <cp:lastPrinted>2006-02-28T21:19:00Z</cp:lastPrinted>
  <dcterms:created xsi:type="dcterms:W3CDTF">2018-03-20T17:15:00Z</dcterms:created>
  <dcterms:modified xsi:type="dcterms:W3CDTF">2023-03-17T11:41:00Z</dcterms:modified>
</cp:coreProperties>
</file>